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F3" w:rsidRDefault="0095519C" w:rsidP="00E37583">
      <w:pPr>
        <w:jc w:val="center"/>
        <w:rPr>
          <w:b/>
          <w:sz w:val="28"/>
        </w:rPr>
      </w:pPr>
      <w:r>
        <w:rPr>
          <w:b/>
          <w:sz w:val="28"/>
        </w:rPr>
        <w:t xml:space="preserve">PRESCRIBING in </w:t>
      </w:r>
      <w:r w:rsidR="00E37583" w:rsidRPr="00E37583">
        <w:rPr>
          <w:b/>
          <w:sz w:val="28"/>
        </w:rPr>
        <w:t xml:space="preserve">ACUTE </w:t>
      </w:r>
      <w:r w:rsidR="00BA15BE">
        <w:rPr>
          <w:b/>
          <w:sz w:val="28"/>
        </w:rPr>
        <w:t>SINUSITIS</w:t>
      </w:r>
      <w:r w:rsidR="00DC249F">
        <w:rPr>
          <w:b/>
          <w:sz w:val="28"/>
        </w:rPr>
        <w:t xml:space="preserve"> for ADULTS 18 and over</w:t>
      </w:r>
    </w:p>
    <w:p w:rsidR="00CA6BC3" w:rsidRPr="00E37583" w:rsidRDefault="00E37583" w:rsidP="00E37583">
      <w:pPr>
        <w:jc w:val="center"/>
        <w:rPr>
          <w:b/>
          <w:sz w:val="28"/>
        </w:rPr>
      </w:pPr>
      <w:r w:rsidRPr="00E37583">
        <w:rPr>
          <w:b/>
          <w:sz w:val="28"/>
        </w:rPr>
        <w:t>Audit</w:t>
      </w:r>
      <w:r w:rsidR="008C20F3">
        <w:rPr>
          <w:b/>
          <w:sz w:val="28"/>
        </w:rPr>
        <w:t xml:space="preserve"> Template</w:t>
      </w:r>
    </w:p>
    <w:p w:rsidR="00E37583" w:rsidRDefault="00E37583"/>
    <w:p w:rsidR="00D4076B" w:rsidRPr="00227CBA" w:rsidRDefault="00D4076B">
      <w:pPr>
        <w:rPr>
          <w:b/>
        </w:rPr>
      </w:pPr>
      <w:r w:rsidRPr="00227CBA">
        <w:rPr>
          <w:b/>
        </w:rPr>
        <w:t>1. TOPIC</w:t>
      </w:r>
    </w:p>
    <w:p w:rsidR="00D4076B" w:rsidRDefault="00D4076B"/>
    <w:p w:rsidR="00D4076B" w:rsidRDefault="00D4076B">
      <w:r>
        <w:t xml:space="preserve">Antibiotic prescribing </w:t>
      </w:r>
      <w:r w:rsidR="00F54F00">
        <w:t>in</w:t>
      </w:r>
      <w:r>
        <w:t xml:space="preserve"> acute </w:t>
      </w:r>
      <w:r w:rsidR="00BA15BE">
        <w:t>sinusitis</w:t>
      </w:r>
      <w:r w:rsidR="00F54F00">
        <w:t xml:space="preserve"> for adults 18 and over.</w:t>
      </w:r>
    </w:p>
    <w:p w:rsidR="00D4076B" w:rsidRDefault="00D4076B"/>
    <w:p w:rsidR="00A55597" w:rsidRDefault="00A55597"/>
    <w:p w:rsidR="00A55597" w:rsidRPr="00A55597" w:rsidRDefault="00A55597">
      <w:pPr>
        <w:rPr>
          <w:b/>
        </w:rPr>
      </w:pPr>
      <w:r w:rsidRPr="00A55597">
        <w:rPr>
          <w:b/>
        </w:rPr>
        <w:t>2. PROFESSIONAL COMPETENCE DOMAINS</w:t>
      </w:r>
    </w:p>
    <w:p w:rsidR="00A55597" w:rsidRDefault="00A55597"/>
    <w:p w:rsidR="00A55597" w:rsidRDefault="00A55597">
      <w:r w:rsidRPr="00A55597">
        <w:t xml:space="preserve">Clinical Skills </w:t>
      </w:r>
    </w:p>
    <w:p w:rsidR="00A55597" w:rsidRDefault="00A55597">
      <w:r w:rsidRPr="00A55597">
        <w:t xml:space="preserve">Management </w:t>
      </w:r>
    </w:p>
    <w:p w:rsidR="00A55597" w:rsidRDefault="00A55597">
      <w:r w:rsidRPr="00A55597">
        <w:t>Patient Safety and Quality of Care</w:t>
      </w:r>
    </w:p>
    <w:p w:rsidR="00D4076B" w:rsidRDefault="00D4076B"/>
    <w:p w:rsidR="00A55597" w:rsidRDefault="00A55597"/>
    <w:p w:rsidR="00E37583" w:rsidRPr="00227CBA" w:rsidRDefault="00A55597">
      <w:pPr>
        <w:rPr>
          <w:b/>
        </w:rPr>
      </w:pPr>
      <w:r>
        <w:rPr>
          <w:b/>
        </w:rPr>
        <w:t>3</w:t>
      </w:r>
      <w:r w:rsidR="00D4076B" w:rsidRPr="00227CBA">
        <w:rPr>
          <w:b/>
        </w:rPr>
        <w:t>. OBJECTIVE</w:t>
      </w:r>
    </w:p>
    <w:p w:rsidR="00E37583" w:rsidRDefault="00E37583"/>
    <w:p w:rsidR="00E37583" w:rsidRDefault="00E37583">
      <w:r>
        <w:t xml:space="preserve">To audit antibiotic prescribing for acute </w:t>
      </w:r>
      <w:r w:rsidR="00BA15BE">
        <w:t>sinusitis</w:t>
      </w:r>
      <w:r w:rsidR="009B0847">
        <w:t xml:space="preserve"> against NICE Guideline N</w:t>
      </w:r>
      <w:r>
        <w:t>G</w:t>
      </w:r>
      <w:r w:rsidR="00BA15BE">
        <w:t>79</w:t>
      </w:r>
      <w:r>
        <w:t xml:space="preserve"> : </w:t>
      </w:r>
      <w:r w:rsidR="00BA15BE">
        <w:t xml:space="preserve">Sinusitis </w:t>
      </w:r>
      <w:r>
        <w:t>(acute) : antimicrobial presc</w:t>
      </w:r>
      <w:r w:rsidR="009B0847">
        <w:t>r</w:t>
      </w:r>
      <w:r>
        <w:t>ibing.</w:t>
      </w:r>
    </w:p>
    <w:p w:rsidR="00E37583" w:rsidRDefault="00E37583"/>
    <w:p w:rsidR="00D4076B" w:rsidRDefault="00D4076B"/>
    <w:p w:rsidR="00D4076B" w:rsidRPr="00227CBA" w:rsidRDefault="00A55597">
      <w:pPr>
        <w:rPr>
          <w:b/>
        </w:rPr>
      </w:pPr>
      <w:r>
        <w:rPr>
          <w:b/>
        </w:rPr>
        <w:t>4</w:t>
      </w:r>
      <w:r w:rsidR="00D4076B" w:rsidRPr="00227CBA">
        <w:rPr>
          <w:b/>
        </w:rPr>
        <w:t>. GUIDELINES</w:t>
      </w:r>
    </w:p>
    <w:p w:rsidR="00D4076B" w:rsidRDefault="00D4076B"/>
    <w:p w:rsidR="00D4076B" w:rsidRDefault="00D4076B" w:rsidP="00D4076B">
      <w:r>
        <w:t xml:space="preserve">Evidence suggests that antibiotics are generally not required as first line treatment for acute </w:t>
      </w:r>
      <w:r w:rsidR="00194195">
        <w:t>sinusitis</w:t>
      </w:r>
      <w:r w:rsidR="00227CBA">
        <w:t>.</w:t>
      </w:r>
      <w:r w:rsidR="00293928">
        <w:t xml:space="preserve"> (1)</w:t>
      </w:r>
      <w:r w:rsidR="00E5353F">
        <w:t xml:space="preserve"> (2)</w:t>
      </w:r>
    </w:p>
    <w:p w:rsidR="00D4076B" w:rsidRDefault="00D4076B" w:rsidP="00D4076B"/>
    <w:p w:rsidR="00D4076B" w:rsidRDefault="00BB0CC2" w:rsidP="00D4076B">
      <w:r>
        <w:t xml:space="preserve">The </w:t>
      </w:r>
      <w:r w:rsidR="00D4076B">
        <w:t xml:space="preserve">NICE </w:t>
      </w:r>
      <w:r w:rsidR="00543056">
        <w:t xml:space="preserve">2018 </w:t>
      </w:r>
      <w:r>
        <w:t xml:space="preserve">guideline recommends </w:t>
      </w:r>
      <w:r w:rsidR="00D4076B">
        <w:t xml:space="preserve">the following :  </w:t>
      </w:r>
    </w:p>
    <w:p w:rsidR="00543056" w:rsidRDefault="00543056" w:rsidP="00D4076B"/>
    <w:p w:rsidR="00DA23A1" w:rsidRDefault="00543056" w:rsidP="00543056">
      <w:r>
        <w:rPr>
          <w:noProof/>
          <w:lang w:eastAsia="en-IE"/>
        </w:rPr>
        <w:drawing>
          <wp:inline distT="0" distB="0" distL="0" distR="0">
            <wp:extent cx="6353879" cy="4881412"/>
            <wp:effectExtent l="19050" t="0" r="8821" b="0"/>
            <wp:docPr id="1" name="Picture 0" descr="sore throa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e throat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879" cy="488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056" w:rsidRDefault="00543056" w:rsidP="00D4076B"/>
    <w:p w:rsidR="00543056" w:rsidRDefault="00543056" w:rsidP="00D4076B"/>
    <w:p w:rsidR="00543056" w:rsidRDefault="00D54303" w:rsidP="00D4076B">
      <w:r>
        <w:rPr>
          <w:noProof/>
          <w:lang w:eastAsia="en-IE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1813560</wp:posOffset>
            </wp:positionH>
            <wp:positionV relativeFrom="paragraph">
              <wp:posOffset>3497580</wp:posOffset>
            </wp:positionV>
            <wp:extent cx="2793365" cy="2419350"/>
            <wp:effectExtent l="19050" t="0" r="6985" b="0"/>
            <wp:wrapTight wrapText="bothSides">
              <wp:wrapPolygon edited="0">
                <wp:start x="-147" y="0"/>
                <wp:lineTo x="-147" y="21430"/>
                <wp:lineTo x="21654" y="21430"/>
                <wp:lineTo x="21654" y="0"/>
                <wp:lineTo x="-147" y="0"/>
              </wp:wrapPolygon>
            </wp:wrapTight>
            <wp:docPr id="3" name="Picture 2" descr="sore throat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e throat 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36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-7620</wp:posOffset>
            </wp:positionV>
            <wp:extent cx="2838450" cy="3371850"/>
            <wp:effectExtent l="19050" t="0" r="0" b="0"/>
            <wp:wrapTight wrapText="bothSides">
              <wp:wrapPolygon edited="0">
                <wp:start x="-145" y="0"/>
                <wp:lineTo x="-145" y="21478"/>
                <wp:lineTo x="21600" y="21478"/>
                <wp:lineTo x="21600" y="0"/>
                <wp:lineTo x="-145" y="0"/>
              </wp:wrapPolygon>
            </wp:wrapTight>
            <wp:docPr id="4" name="Picture 3" descr="sinus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us 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-7620</wp:posOffset>
            </wp:positionV>
            <wp:extent cx="2847975" cy="3386455"/>
            <wp:effectExtent l="19050" t="0" r="9525" b="0"/>
            <wp:wrapTight wrapText="bothSides">
              <wp:wrapPolygon edited="0">
                <wp:start x="-144" y="0"/>
                <wp:lineTo x="-144" y="21507"/>
                <wp:lineTo x="21672" y="21507"/>
                <wp:lineTo x="21672" y="0"/>
                <wp:lineTo x="-144" y="0"/>
              </wp:wrapPolygon>
            </wp:wrapTight>
            <wp:docPr id="2" name="Picture 1" descr="sore throa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e throat 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3056" w:rsidRDefault="00543056" w:rsidP="00D4076B"/>
    <w:p w:rsidR="00F54F00" w:rsidRDefault="00F54F00" w:rsidP="00D4076B"/>
    <w:p w:rsidR="00F54F00" w:rsidRDefault="00F54F00" w:rsidP="00D4076B"/>
    <w:p w:rsidR="00F54F00" w:rsidRDefault="00F54F00" w:rsidP="00D4076B"/>
    <w:p w:rsidR="00F54F00" w:rsidRDefault="00F54F00" w:rsidP="00D4076B"/>
    <w:p w:rsidR="00F54F00" w:rsidRDefault="00F54F00" w:rsidP="00D4076B"/>
    <w:p w:rsidR="00F54F00" w:rsidRDefault="00F54F00" w:rsidP="00D4076B"/>
    <w:p w:rsidR="00F54F00" w:rsidRDefault="00F54F00" w:rsidP="00D4076B"/>
    <w:p w:rsidR="00F54F00" w:rsidRDefault="00F54F00" w:rsidP="00D4076B"/>
    <w:p w:rsidR="00F54F00" w:rsidRDefault="00F54F00" w:rsidP="00D4076B"/>
    <w:p w:rsidR="00F54F00" w:rsidRDefault="00F54F00" w:rsidP="00D4076B"/>
    <w:p w:rsidR="00F54F00" w:rsidRDefault="00F54F00" w:rsidP="00D4076B"/>
    <w:p w:rsidR="00F54F00" w:rsidRDefault="00F54F00" w:rsidP="00D4076B"/>
    <w:p w:rsidR="00F54F00" w:rsidRDefault="00F54F00" w:rsidP="00D4076B"/>
    <w:p w:rsidR="00F54F00" w:rsidRDefault="00F54F00" w:rsidP="00D4076B"/>
    <w:p w:rsidR="00F54F00" w:rsidRDefault="00F54F00" w:rsidP="00D4076B"/>
    <w:p w:rsidR="00D54303" w:rsidRDefault="00D54303" w:rsidP="00D54303">
      <w:pPr>
        <w:tabs>
          <w:tab w:val="left" w:pos="5565"/>
        </w:tabs>
      </w:pPr>
      <w:r>
        <w:tab/>
      </w:r>
    </w:p>
    <w:p w:rsidR="00D4076B" w:rsidRDefault="00F54F00" w:rsidP="00227CBA">
      <w:pPr>
        <w:pStyle w:val="ListParagraph"/>
        <w:ind w:left="0"/>
      </w:pPr>
      <w:r>
        <w:t>T</w:t>
      </w:r>
      <w:r w:rsidR="00227CBA">
        <w:t>he</w:t>
      </w:r>
      <w:r w:rsidR="00543056">
        <w:t xml:space="preserve"> 2017</w:t>
      </w:r>
      <w:r w:rsidR="00227CBA">
        <w:t xml:space="preserve"> Public Health England (PHE) Management of infection guidelines provide recommended </w:t>
      </w:r>
      <w:r w:rsidR="00D4076B">
        <w:t>antibiotic(s), dose, frequency and duration</w:t>
      </w:r>
      <w:r w:rsidR="00E5353F">
        <w:t xml:space="preserve"> (3).</w:t>
      </w:r>
    </w:p>
    <w:p w:rsidR="00D4076B" w:rsidRDefault="00D4076B"/>
    <w:p w:rsidR="00D4076B" w:rsidRDefault="00D4076B"/>
    <w:p w:rsidR="00D4076B" w:rsidRPr="00FC38C3" w:rsidRDefault="00A55597">
      <w:pPr>
        <w:rPr>
          <w:b/>
        </w:rPr>
      </w:pPr>
      <w:r>
        <w:rPr>
          <w:b/>
        </w:rPr>
        <w:t>5</w:t>
      </w:r>
      <w:r w:rsidR="00D4076B" w:rsidRPr="00FC38C3">
        <w:rPr>
          <w:b/>
        </w:rPr>
        <w:t>. CRITERIA and TARGETS</w:t>
      </w:r>
    </w:p>
    <w:p w:rsidR="00F37CC1" w:rsidRDefault="00F37CC1" w:rsidP="00F37CC1">
      <w:pPr>
        <w:pStyle w:val="ListParagraph"/>
      </w:pPr>
    </w:p>
    <w:p w:rsidR="00515282" w:rsidRPr="00515282" w:rsidRDefault="00F37CC1" w:rsidP="00515282">
      <w:pPr>
        <w:pStyle w:val="ListParagraph"/>
        <w:numPr>
          <w:ilvl w:val="0"/>
          <w:numId w:val="8"/>
        </w:numPr>
        <w:rPr>
          <w:sz w:val="28"/>
        </w:rPr>
      </w:pPr>
      <w:r w:rsidRPr="00D14A6C">
        <w:t>MANAGEMENT DECISION / TREATMENT</w:t>
      </w:r>
    </w:p>
    <w:p w:rsidR="00515282" w:rsidRPr="00515282" w:rsidRDefault="00515282" w:rsidP="00515282">
      <w:pPr>
        <w:pStyle w:val="ListParagraph"/>
        <w:numPr>
          <w:ilvl w:val="1"/>
          <w:numId w:val="8"/>
        </w:numPr>
        <w:rPr>
          <w:sz w:val="28"/>
        </w:rPr>
      </w:pPr>
      <w:r w:rsidRPr="00515282">
        <w:rPr>
          <w:rFonts w:eastAsia="Calibri" w:cs="Arial"/>
          <w:bCs/>
          <w:szCs w:val="18"/>
        </w:rPr>
        <w:t>No antibiotic given</w:t>
      </w:r>
      <w:r w:rsidR="000E7950">
        <w:rPr>
          <w:rFonts w:eastAsia="Calibri" w:cs="Arial"/>
          <w:bCs/>
          <w:szCs w:val="18"/>
        </w:rPr>
        <w:t xml:space="preserve"> (Target &gt;50%)</w:t>
      </w:r>
    </w:p>
    <w:p w:rsidR="00515282" w:rsidRPr="00515282" w:rsidRDefault="00515282" w:rsidP="00515282">
      <w:pPr>
        <w:pStyle w:val="ListParagraph"/>
        <w:numPr>
          <w:ilvl w:val="1"/>
          <w:numId w:val="8"/>
        </w:numPr>
        <w:rPr>
          <w:sz w:val="28"/>
        </w:rPr>
      </w:pPr>
      <w:r w:rsidRPr="00515282">
        <w:rPr>
          <w:rFonts w:eastAsia="Calibri" w:cs="Arial"/>
          <w:bCs/>
          <w:szCs w:val="18"/>
        </w:rPr>
        <w:t>Back-up/delayed antibiotic given with advice about how to access</w:t>
      </w:r>
      <w:r w:rsidR="000E7950">
        <w:rPr>
          <w:rFonts w:eastAsia="Calibri" w:cs="Arial"/>
          <w:bCs/>
          <w:szCs w:val="18"/>
        </w:rPr>
        <w:t xml:space="preserve"> (Target &lt;30%)</w:t>
      </w:r>
    </w:p>
    <w:p w:rsidR="00515282" w:rsidRDefault="00515282" w:rsidP="00515282">
      <w:pPr>
        <w:pStyle w:val="ListParagraph"/>
        <w:numPr>
          <w:ilvl w:val="1"/>
          <w:numId w:val="8"/>
        </w:numPr>
        <w:rPr>
          <w:rFonts w:eastAsia="Calibri" w:cs="Arial"/>
          <w:bCs/>
          <w:szCs w:val="18"/>
        </w:rPr>
      </w:pPr>
      <w:r w:rsidRPr="00515282">
        <w:rPr>
          <w:rFonts w:eastAsia="Calibri" w:cs="Arial"/>
          <w:bCs/>
          <w:szCs w:val="18"/>
        </w:rPr>
        <w:t>Immediate antibiotic given with advice on compliance</w:t>
      </w:r>
      <w:r w:rsidR="000E7950">
        <w:rPr>
          <w:rFonts w:eastAsia="Calibri" w:cs="Arial"/>
          <w:bCs/>
          <w:szCs w:val="18"/>
        </w:rPr>
        <w:t xml:space="preserve"> (Target &lt;20%)</w:t>
      </w:r>
    </w:p>
    <w:p w:rsidR="00515282" w:rsidRPr="00515282" w:rsidRDefault="00515282" w:rsidP="00515282">
      <w:pPr>
        <w:pStyle w:val="ListParagraph"/>
        <w:numPr>
          <w:ilvl w:val="1"/>
          <w:numId w:val="8"/>
        </w:numPr>
        <w:rPr>
          <w:rFonts w:eastAsia="Calibri" w:cs="Arial"/>
          <w:bCs/>
          <w:szCs w:val="18"/>
        </w:rPr>
      </w:pPr>
      <w:r w:rsidRPr="00515282">
        <w:rPr>
          <w:rFonts w:eastAsia="Calibri" w:cs="Arial"/>
          <w:bCs/>
          <w:szCs w:val="18"/>
        </w:rPr>
        <w:t>Management appropriate for clinical presentation?</w:t>
      </w:r>
    </w:p>
    <w:p w:rsidR="00D14A6C" w:rsidRDefault="00D14A6C" w:rsidP="00D14A6C">
      <w:pPr>
        <w:jc w:val="both"/>
      </w:pPr>
    </w:p>
    <w:p w:rsidR="00D14A6C" w:rsidRDefault="00D14A6C" w:rsidP="00FC38C3">
      <w:pPr>
        <w:pStyle w:val="ListParagraph"/>
        <w:numPr>
          <w:ilvl w:val="0"/>
          <w:numId w:val="2"/>
        </w:numPr>
        <w:jc w:val="both"/>
      </w:pPr>
      <w:r w:rsidRPr="00D14A6C">
        <w:t>GIVING ADVICE</w:t>
      </w:r>
    </w:p>
    <w:p w:rsidR="00515282" w:rsidRDefault="00D14A6C" w:rsidP="00FC38C3">
      <w:pPr>
        <w:pStyle w:val="ListParagraph"/>
        <w:numPr>
          <w:ilvl w:val="1"/>
          <w:numId w:val="2"/>
        </w:numPr>
        <w:jc w:val="both"/>
      </w:pPr>
      <w:r w:rsidRPr="00D14A6C">
        <w:t>Advice given on natural history and average length of illness</w:t>
      </w:r>
      <w:r>
        <w:t xml:space="preserve"> </w:t>
      </w:r>
      <w:r w:rsidR="0021243D">
        <w:t>(</w:t>
      </w:r>
      <w:r w:rsidR="00515282">
        <w:t>2-3 weeks)</w:t>
      </w:r>
    </w:p>
    <w:p w:rsidR="00D14A6C" w:rsidRDefault="00FC38C3" w:rsidP="00515282">
      <w:pPr>
        <w:pStyle w:val="ListParagraph"/>
        <w:ind w:left="1440"/>
        <w:jc w:val="both"/>
      </w:pPr>
      <w:r>
        <w:t xml:space="preserve"> (Target : 100%)</w:t>
      </w:r>
    </w:p>
    <w:p w:rsidR="00D14A6C" w:rsidRDefault="00D14A6C" w:rsidP="00FC38C3">
      <w:pPr>
        <w:pStyle w:val="ListParagraph"/>
        <w:numPr>
          <w:ilvl w:val="1"/>
          <w:numId w:val="2"/>
        </w:numPr>
        <w:jc w:val="both"/>
      </w:pPr>
      <w:r>
        <w:t>Advice given about managing symptoms including fever (self-care advice)</w:t>
      </w:r>
      <w:r w:rsidR="00E37583">
        <w:tab/>
      </w:r>
      <w:r w:rsidR="00FC38C3">
        <w:t xml:space="preserve"> (Target : 100%)</w:t>
      </w:r>
    </w:p>
    <w:p w:rsidR="00D14A6C" w:rsidRDefault="00D14A6C" w:rsidP="00FC38C3">
      <w:pPr>
        <w:pStyle w:val="ListParagraph"/>
        <w:numPr>
          <w:ilvl w:val="1"/>
          <w:numId w:val="2"/>
        </w:numPr>
        <w:jc w:val="both"/>
      </w:pPr>
      <w:r>
        <w:t>Information about when to re-consult (safety netting advice)</w:t>
      </w:r>
      <w:r w:rsidR="00FC38C3">
        <w:t xml:space="preserve"> (Target : 100%)</w:t>
      </w:r>
    </w:p>
    <w:p w:rsidR="00FC38C3" w:rsidRDefault="00FC38C3" w:rsidP="00FC38C3">
      <w:pPr>
        <w:pStyle w:val="ListParagraph"/>
        <w:numPr>
          <w:ilvl w:val="1"/>
          <w:numId w:val="2"/>
        </w:numPr>
        <w:jc w:val="both"/>
      </w:pPr>
      <w:r w:rsidRPr="00FC38C3">
        <w:t>Information shared on antibiotic use and resistance</w:t>
      </w:r>
      <w:r>
        <w:t xml:space="preserve"> (Target : &gt;50%)</w:t>
      </w:r>
    </w:p>
    <w:p w:rsidR="00515282" w:rsidRDefault="00515282">
      <w:r>
        <w:br w:type="page"/>
      </w:r>
    </w:p>
    <w:p w:rsidR="00FC38C3" w:rsidRDefault="00FC38C3" w:rsidP="00FC38C3">
      <w:pPr>
        <w:pStyle w:val="ListParagraph"/>
        <w:jc w:val="both"/>
      </w:pPr>
    </w:p>
    <w:p w:rsidR="00E37583" w:rsidRDefault="00FC38C3" w:rsidP="00FC38C3">
      <w:pPr>
        <w:pStyle w:val="ListParagraph"/>
        <w:numPr>
          <w:ilvl w:val="0"/>
          <w:numId w:val="2"/>
        </w:numPr>
        <w:jc w:val="both"/>
      </w:pPr>
      <w:r w:rsidRPr="00FC38C3">
        <w:t>ANTIBIOTIC PRESCRIBING</w:t>
      </w:r>
      <w:r w:rsidR="00E37583">
        <w:tab/>
      </w:r>
      <w:r w:rsidR="0021243D">
        <w:t xml:space="preserve"> (immediate and delayed script)</w:t>
      </w:r>
      <w:r w:rsidR="0021243D">
        <w:tab/>
      </w:r>
      <w:r w:rsidR="0021243D">
        <w:tab/>
      </w:r>
      <w:r w:rsidR="0021243D">
        <w:tab/>
      </w:r>
    </w:p>
    <w:p w:rsidR="005B30EF" w:rsidRDefault="005B30EF" w:rsidP="005B30EF">
      <w:pPr>
        <w:rPr>
          <w:b/>
          <w:bCs/>
        </w:rPr>
      </w:pPr>
    </w:p>
    <w:p w:rsidR="004D1322" w:rsidRDefault="00283CB3" w:rsidP="005B30EF">
      <w:pPr>
        <w:rPr>
          <w:b/>
          <w:bCs/>
        </w:rPr>
      </w:pPr>
      <w:r>
        <w:rPr>
          <w:b/>
          <w:bCs/>
          <w:noProof/>
          <w:lang w:eastAsia="en-IE"/>
        </w:rPr>
        <w:drawing>
          <wp:inline distT="0" distB="0" distL="0" distR="0">
            <wp:extent cx="6086475" cy="4659300"/>
            <wp:effectExtent l="19050" t="0" r="9525" b="0"/>
            <wp:docPr id="5" name="Picture 4" descr="sore throat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e throat 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600" cy="466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322" w:rsidRDefault="004D1322" w:rsidP="005B30EF">
      <w:pPr>
        <w:rPr>
          <w:b/>
          <w:bCs/>
        </w:rPr>
      </w:pPr>
    </w:p>
    <w:p w:rsidR="004D1322" w:rsidRDefault="004D1322" w:rsidP="005B30EF">
      <w:pPr>
        <w:rPr>
          <w:b/>
          <w:bCs/>
        </w:rPr>
      </w:pPr>
    </w:p>
    <w:p w:rsidR="00FC400F" w:rsidRDefault="00FC400F" w:rsidP="005B30EF">
      <w:pPr>
        <w:rPr>
          <w:b/>
          <w:bCs/>
        </w:rPr>
      </w:pPr>
      <w:r>
        <w:rPr>
          <w:b/>
          <w:bCs/>
        </w:rPr>
        <w:t>6. FIRST DATA COLLECTION (practice</w:t>
      </w:r>
      <w:r w:rsidR="0095519C">
        <w:rPr>
          <w:b/>
          <w:bCs/>
        </w:rPr>
        <w:t xml:space="preserve"> before audit</w:t>
      </w:r>
      <w:r>
        <w:rPr>
          <w:b/>
          <w:bCs/>
        </w:rPr>
        <w:t>)</w:t>
      </w:r>
    </w:p>
    <w:p w:rsidR="00FC400F" w:rsidRDefault="00FC400F" w:rsidP="005B30EF">
      <w:pPr>
        <w:rPr>
          <w:b/>
          <w:bCs/>
        </w:rPr>
      </w:pPr>
    </w:p>
    <w:p w:rsidR="00FC400F" w:rsidRDefault="00FC400F" w:rsidP="00FC400F">
      <w:pPr>
        <w:rPr>
          <w:bCs/>
        </w:rPr>
      </w:pPr>
      <w:r>
        <w:rPr>
          <w:bCs/>
        </w:rPr>
        <w:t>S</w:t>
      </w:r>
      <w:r w:rsidRPr="002E1E60">
        <w:rPr>
          <w:bCs/>
        </w:rPr>
        <w:t xml:space="preserve">ample size </w:t>
      </w:r>
      <w:r>
        <w:rPr>
          <w:bCs/>
        </w:rPr>
        <w:t>:</w:t>
      </w:r>
      <w:r w:rsidRPr="002E1E60">
        <w:rPr>
          <w:bCs/>
        </w:rPr>
        <w:t xml:space="preserve"> </w:t>
      </w:r>
      <w:r w:rsidR="00E7218C">
        <w:rPr>
          <w:bCs/>
        </w:rPr>
        <w:t>2</w:t>
      </w:r>
      <w:r w:rsidRPr="002E1E60">
        <w:rPr>
          <w:bCs/>
        </w:rPr>
        <w:t>0 consultations for A</w:t>
      </w:r>
      <w:r w:rsidR="00E7218C">
        <w:rPr>
          <w:bCs/>
        </w:rPr>
        <w:t xml:space="preserve">cute Sinusitis </w:t>
      </w:r>
      <w:r w:rsidR="001E6948">
        <w:rPr>
          <w:bCs/>
        </w:rPr>
        <w:t>in adults over 18.</w:t>
      </w:r>
    </w:p>
    <w:p w:rsidR="00FC400F" w:rsidRDefault="00FC400F" w:rsidP="00FC400F">
      <w:pPr>
        <w:rPr>
          <w:bCs/>
        </w:rPr>
      </w:pPr>
    </w:p>
    <w:p w:rsidR="00D35404" w:rsidRDefault="00E40960" w:rsidP="00FC400F">
      <w:pPr>
        <w:rPr>
          <w:bCs/>
        </w:rPr>
      </w:pPr>
      <w:r w:rsidRPr="00E40960">
        <w:rPr>
          <w:bCs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2pt;margin-top:3.85pt;width:460.05pt;height:116pt;z-index:251660288;mso-width-relative:margin;mso-height-relative:margin">
            <v:textbox>
              <w:txbxContent>
                <w:p w:rsidR="00D35404" w:rsidRDefault="00D35404">
                  <w:r>
                    <w:t xml:space="preserve">Search your records for </w:t>
                  </w:r>
                  <w:r w:rsidR="00E7218C">
                    <w:t>2</w:t>
                  </w:r>
                  <w:r>
                    <w:t xml:space="preserve">0 </w:t>
                  </w:r>
                  <w:r w:rsidR="008571E1">
                    <w:t xml:space="preserve">past </w:t>
                  </w:r>
                  <w:r>
                    <w:t xml:space="preserve">consultations for </w:t>
                  </w:r>
                  <w:r w:rsidR="00E7218C">
                    <w:t>Acute Sinusitis</w:t>
                  </w:r>
                  <w:r w:rsidR="00F54F00">
                    <w:t xml:space="preserve"> for adults 18 and over.</w:t>
                  </w:r>
                </w:p>
                <w:p w:rsidR="005D0B24" w:rsidRDefault="005D0B24" w:rsidP="003769EB"/>
                <w:p w:rsidR="005D0B24" w:rsidRDefault="00D35404" w:rsidP="003769EB">
                  <w:r>
                    <w:t xml:space="preserve">Enter the required data </w:t>
                  </w:r>
                  <w:r w:rsidR="005D0B24">
                    <w:t xml:space="preserve">either </w:t>
                  </w:r>
                  <w:r>
                    <w:t xml:space="preserve">in </w:t>
                  </w:r>
                  <w:r w:rsidR="003769EB">
                    <w:t>the</w:t>
                  </w:r>
                  <w:r w:rsidR="005D0B24">
                    <w:t xml:space="preserve"> Word</w:t>
                  </w:r>
                  <w:r w:rsidR="003769EB">
                    <w:t xml:space="preserve"> </w:t>
                  </w:r>
                  <w:hyperlink r:id="rId10" w:history="1">
                    <w:r w:rsidR="005D0B24" w:rsidRPr="000E7950">
                      <w:rPr>
                        <w:rStyle w:val="Hyperlink"/>
                      </w:rPr>
                      <w:t>Manual template for the First Data Collection</w:t>
                    </w:r>
                  </w:hyperlink>
                </w:p>
                <w:p w:rsidR="005D0B24" w:rsidRDefault="005D0B24" w:rsidP="005D0B24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Data about compliance with the criteria is entered manually and percentage of targets achieved is calculated manually</w:t>
                  </w:r>
                </w:p>
                <w:p w:rsidR="003769EB" w:rsidRDefault="005D0B24" w:rsidP="003769EB">
                  <w:pPr>
                    <w:rPr>
                      <w:bCs/>
                    </w:rPr>
                  </w:pPr>
                  <w:r>
                    <w:t xml:space="preserve">or in the Excel </w:t>
                  </w:r>
                  <w:r w:rsidRPr="0098395D">
                    <w:rPr>
                      <w:bCs/>
                    </w:rPr>
                    <w:t xml:space="preserve"> </w:t>
                  </w:r>
                  <w:hyperlink r:id="rId11" w:history="1">
                    <w:r w:rsidRPr="000E7950">
                      <w:rPr>
                        <w:rStyle w:val="Hyperlink"/>
                        <w:bCs/>
                      </w:rPr>
                      <w:t>A</w:t>
                    </w:r>
                    <w:r w:rsidR="003769EB" w:rsidRPr="000E7950">
                      <w:rPr>
                        <w:rStyle w:val="Hyperlink"/>
                        <w:bCs/>
                      </w:rPr>
                      <w:t xml:space="preserve">utomated template for the </w:t>
                    </w:r>
                    <w:r w:rsidR="00CF7671" w:rsidRPr="000E7950">
                      <w:rPr>
                        <w:rStyle w:val="Hyperlink"/>
                        <w:bCs/>
                      </w:rPr>
                      <w:t>First</w:t>
                    </w:r>
                    <w:r w:rsidR="003769EB" w:rsidRPr="000E7950">
                      <w:rPr>
                        <w:rStyle w:val="Hyperlink"/>
                        <w:bCs/>
                      </w:rPr>
                      <w:t xml:space="preserve"> Data Collection.</w:t>
                    </w:r>
                  </w:hyperlink>
                </w:p>
                <w:p w:rsidR="003769EB" w:rsidRPr="005D0B24" w:rsidRDefault="003769EB" w:rsidP="005D0B2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Cs/>
                    </w:rPr>
                  </w:pPr>
                  <w:r w:rsidRPr="005D0B24">
                    <w:rPr>
                      <w:bCs/>
                    </w:rPr>
                    <w:t xml:space="preserve">Compliance with the criteria and </w:t>
                  </w:r>
                  <w:r w:rsidR="005D0B24" w:rsidRPr="005D0B24">
                    <w:rPr>
                      <w:bCs/>
                    </w:rPr>
                    <w:t>percentage</w:t>
                  </w:r>
                  <w:r w:rsidRPr="005D0B24">
                    <w:rPr>
                      <w:bCs/>
                    </w:rPr>
                    <w:t xml:space="preserve"> of target achieved are calculated automatically. </w:t>
                  </w:r>
                </w:p>
                <w:p w:rsidR="00D35404" w:rsidRDefault="00D35404"/>
              </w:txbxContent>
            </v:textbox>
          </v:shape>
        </w:pict>
      </w:r>
    </w:p>
    <w:p w:rsidR="00D35404" w:rsidRDefault="00D35404" w:rsidP="00FC400F">
      <w:pPr>
        <w:rPr>
          <w:bCs/>
        </w:rPr>
      </w:pPr>
    </w:p>
    <w:p w:rsidR="00D35404" w:rsidRDefault="00D35404" w:rsidP="00FC400F">
      <w:pPr>
        <w:rPr>
          <w:bCs/>
        </w:rPr>
      </w:pPr>
    </w:p>
    <w:p w:rsidR="00D35404" w:rsidRDefault="00D35404" w:rsidP="00FC400F">
      <w:pPr>
        <w:rPr>
          <w:bCs/>
        </w:rPr>
      </w:pPr>
    </w:p>
    <w:p w:rsidR="00D35404" w:rsidRDefault="00D35404" w:rsidP="00FC400F">
      <w:pPr>
        <w:rPr>
          <w:bCs/>
        </w:rPr>
      </w:pPr>
    </w:p>
    <w:p w:rsidR="00FC400F" w:rsidRDefault="00FC400F" w:rsidP="005B30EF">
      <w:pPr>
        <w:rPr>
          <w:b/>
          <w:bCs/>
        </w:rPr>
      </w:pPr>
    </w:p>
    <w:p w:rsidR="005D0B24" w:rsidRDefault="005D0B24" w:rsidP="002E1E60">
      <w:pPr>
        <w:rPr>
          <w:b/>
          <w:bCs/>
        </w:rPr>
      </w:pPr>
    </w:p>
    <w:p w:rsidR="005D0B24" w:rsidRDefault="005D0B24" w:rsidP="002E1E60">
      <w:pPr>
        <w:rPr>
          <w:b/>
          <w:bCs/>
        </w:rPr>
      </w:pPr>
    </w:p>
    <w:p w:rsidR="005D0B24" w:rsidRDefault="005D0B24" w:rsidP="002E1E60">
      <w:pPr>
        <w:rPr>
          <w:b/>
          <w:bCs/>
        </w:rPr>
      </w:pPr>
    </w:p>
    <w:p w:rsidR="005D0B24" w:rsidRDefault="005D0B24" w:rsidP="002E1E60">
      <w:pPr>
        <w:rPr>
          <w:b/>
          <w:bCs/>
        </w:rPr>
      </w:pPr>
    </w:p>
    <w:p w:rsidR="00DA23A1" w:rsidRDefault="00DA23A1" w:rsidP="002E1E60">
      <w:pPr>
        <w:rPr>
          <w:b/>
          <w:bCs/>
        </w:rPr>
      </w:pPr>
    </w:p>
    <w:p w:rsidR="00DA23A1" w:rsidRDefault="00DA23A1" w:rsidP="002E1E60">
      <w:pPr>
        <w:rPr>
          <w:b/>
          <w:bCs/>
        </w:rPr>
      </w:pPr>
    </w:p>
    <w:p w:rsidR="002E1E60" w:rsidRDefault="00DA23A1" w:rsidP="002E1E60">
      <w:pPr>
        <w:rPr>
          <w:b/>
          <w:bCs/>
        </w:rPr>
      </w:pPr>
      <w:r>
        <w:rPr>
          <w:b/>
          <w:bCs/>
        </w:rPr>
        <w:t>7</w:t>
      </w:r>
      <w:r w:rsidR="002E1E60">
        <w:rPr>
          <w:b/>
          <w:bCs/>
        </w:rPr>
        <w:t xml:space="preserve">. </w:t>
      </w:r>
      <w:r w:rsidR="00F65285">
        <w:rPr>
          <w:b/>
          <w:bCs/>
        </w:rPr>
        <w:t xml:space="preserve">FIRST </w:t>
      </w:r>
      <w:r w:rsidR="002E1E60">
        <w:rPr>
          <w:b/>
          <w:bCs/>
        </w:rPr>
        <w:t xml:space="preserve">DATA </w:t>
      </w:r>
      <w:r w:rsidR="00D43001">
        <w:rPr>
          <w:b/>
          <w:bCs/>
        </w:rPr>
        <w:t xml:space="preserve">ANALYSIS and </w:t>
      </w:r>
      <w:r w:rsidR="00F65285">
        <w:rPr>
          <w:b/>
          <w:bCs/>
        </w:rPr>
        <w:t>INTERPRETATION</w:t>
      </w:r>
    </w:p>
    <w:p w:rsidR="00FC400F" w:rsidRDefault="00E40960" w:rsidP="00FC400F">
      <w:pPr>
        <w:rPr>
          <w:bCs/>
        </w:rPr>
      </w:pPr>
      <w:r w:rsidRPr="00E40960">
        <w:rPr>
          <w:b/>
          <w:bCs/>
          <w:noProof/>
          <w:lang w:eastAsia="en-IE"/>
        </w:rPr>
        <w:pict>
          <v:shape id="_x0000_s1027" type="#_x0000_t202" style="position:absolute;margin-left:1.2pt;margin-top:10.55pt;width:460.05pt;height:23.25pt;z-index:251661312;mso-width-relative:margin;mso-height-relative:margin">
            <v:textbox>
              <w:txbxContent>
                <w:p w:rsidR="003769EB" w:rsidRDefault="003769EB" w:rsidP="003769EB">
                  <w:r>
                    <w:t>Analyse the data and interpret the results.</w:t>
                  </w:r>
                </w:p>
              </w:txbxContent>
            </v:textbox>
          </v:shape>
        </w:pict>
      </w:r>
    </w:p>
    <w:p w:rsidR="00A55597" w:rsidRDefault="00A55597" w:rsidP="002E1E60">
      <w:pPr>
        <w:rPr>
          <w:b/>
          <w:bCs/>
        </w:rPr>
      </w:pPr>
    </w:p>
    <w:p w:rsidR="003769EB" w:rsidRDefault="003769EB" w:rsidP="002E1E60">
      <w:pPr>
        <w:rPr>
          <w:b/>
          <w:bCs/>
        </w:rPr>
      </w:pPr>
    </w:p>
    <w:p w:rsidR="003769EB" w:rsidRDefault="003769EB" w:rsidP="002E1E60">
      <w:pPr>
        <w:rPr>
          <w:b/>
          <w:bCs/>
        </w:rPr>
      </w:pPr>
    </w:p>
    <w:p w:rsidR="003769EB" w:rsidRDefault="003769EB" w:rsidP="002E1E60">
      <w:pPr>
        <w:rPr>
          <w:b/>
          <w:bCs/>
        </w:rPr>
      </w:pPr>
    </w:p>
    <w:p w:rsidR="00D43001" w:rsidRDefault="00DA23A1" w:rsidP="002E1E60">
      <w:pPr>
        <w:rPr>
          <w:b/>
          <w:bCs/>
        </w:rPr>
      </w:pPr>
      <w:r>
        <w:rPr>
          <w:b/>
          <w:bCs/>
        </w:rPr>
        <w:t>8</w:t>
      </w:r>
      <w:r w:rsidR="00F65285">
        <w:rPr>
          <w:b/>
          <w:bCs/>
        </w:rPr>
        <w:t>. CHANGES IMPLEMENTED</w:t>
      </w:r>
    </w:p>
    <w:p w:rsidR="00F65285" w:rsidRDefault="00E40960" w:rsidP="002E1E60">
      <w:pPr>
        <w:rPr>
          <w:b/>
          <w:bCs/>
        </w:rPr>
      </w:pPr>
      <w:r>
        <w:rPr>
          <w:b/>
          <w:bCs/>
          <w:noProof/>
          <w:lang w:eastAsia="en-IE"/>
        </w:rPr>
        <w:pict>
          <v:shape id="_x0000_s1028" type="#_x0000_t202" style="position:absolute;margin-left:4.95pt;margin-top:5.35pt;width:460.05pt;height:35.05pt;z-index:251662336;mso-width-relative:margin;mso-height-relative:margin">
            <v:textbox>
              <w:txbxContent>
                <w:p w:rsidR="00CF7671" w:rsidRDefault="00CF7671" w:rsidP="00CF7671">
                  <w:pPr>
                    <w:rPr>
                      <w:bCs/>
                    </w:rPr>
                  </w:pPr>
                  <w:r>
                    <w:t>Identify changes required to comply with the guidelines and meet the targets set for each criteria.</w:t>
                  </w:r>
                </w:p>
                <w:p w:rsidR="00CF7671" w:rsidRDefault="00CF7671" w:rsidP="00CF7671"/>
              </w:txbxContent>
            </v:textbox>
          </v:shape>
        </w:pict>
      </w:r>
    </w:p>
    <w:p w:rsidR="00A55597" w:rsidRDefault="00A55597" w:rsidP="002E1E60">
      <w:pPr>
        <w:rPr>
          <w:b/>
          <w:bCs/>
        </w:rPr>
      </w:pPr>
    </w:p>
    <w:p w:rsidR="00DA23A1" w:rsidRDefault="00DA23A1" w:rsidP="002E1E60">
      <w:pPr>
        <w:rPr>
          <w:b/>
          <w:bCs/>
        </w:rPr>
      </w:pPr>
    </w:p>
    <w:p w:rsidR="00DA23A1" w:rsidRDefault="00DA23A1" w:rsidP="002E1E60">
      <w:pPr>
        <w:rPr>
          <w:b/>
          <w:bCs/>
        </w:rPr>
      </w:pPr>
    </w:p>
    <w:p w:rsidR="00DA23A1" w:rsidRDefault="00DA23A1" w:rsidP="002E1E60">
      <w:pPr>
        <w:rPr>
          <w:b/>
          <w:bCs/>
        </w:rPr>
      </w:pPr>
    </w:p>
    <w:p w:rsidR="00F65285" w:rsidRDefault="00DA23A1" w:rsidP="00F65285">
      <w:pPr>
        <w:rPr>
          <w:b/>
          <w:bCs/>
        </w:rPr>
      </w:pPr>
      <w:r>
        <w:rPr>
          <w:b/>
          <w:bCs/>
        </w:rPr>
        <w:t>9</w:t>
      </w:r>
      <w:r w:rsidR="00F65285">
        <w:rPr>
          <w:b/>
          <w:bCs/>
        </w:rPr>
        <w:t>. SECOND DATA COLLECTION (practice after improvements implementation)</w:t>
      </w:r>
    </w:p>
    <w:p w:rsidR="003D3E85" w:rsidRDefault="003D3E85" w:rsidP="00F65285">
      <w:pPr>
        <w:rPr>
          <w:b/>
          <w:bCs/>
        </w:rPr>
      </w:pPr>
    </w:p>
    <w:p w:rsidR="003D3E85" w:rsidRDefault="003D3E85" w:rsidP="003D3E85">
      <w:pPr>
        <w:rPr>
          <w:bCs/>
        </w:rPr>
      </w:pPr>
      <w:r>
        <w:rPr>
          <w:bCs/>
        </w:rPr>
        <w:t>S</w:t>
      </w:r>
      <w:r w:rsidRPr="002E1E60">
        <w:rPr>
          <w:bCs/>
        </w:rPr>
        <w:t xml:space="preserve">ample size </w:t>
      </w:r>
      <w:r>
        <w:rPr>
          <w:bCs/>
        </w:rPr>
        <w:t>:</w:t>
      </w:r>
      <w:r w:rsidRPr="002E1E60">
        <w:rPr>
          <w:bCs/>
        </w:rPr>
        <w:t xml:space="preserve"> </w:t>
      </w:r>
      <w:r w:rsidR="00A26A6D">
        <w:rPr>
          <w:bCs/>
        </w:rPr>
        <w:t>2</w:t>
      </w:r>
      <w:r w:rsidRPr="002E1E60">
        <w:rPr>
          <w:bCs/>
        </w:rPr>
        <w:t>0 consultations for A</w:t>
      </w:r>
      <w:r w:rsidR="00A26A6D">
        <w:rPr>
          <w:bCs/>
        </w:rPr>
        <w:t>cute Sinusitis</w:t>
      </w:r>
      <w:r w:rsidR="001E6948">
        <w:rPr>
          <w:bCs/>
        </w:rPr>
        <w:t xml:space="preserve"> in adults over 18.</w:t>
      </w:r>
    </w:p>
    <w:p w:rsidR="003D3E85" w:rsidRDefault="003D3E85" w:rsidP="00F65285">
      <w:pPr>
        <w:rPr>
          <w:b/>
          <w:bCs/>
        </w:rPr>
      </w:pPr>
    </w:p>
    <w:p w:rsidR="00A55597" w:rsidRDefault="00E40960" w:rsidP="005B30EF">
      <w:pPr>
        <w:rPr>
          <w:b/>
          <w:bCs/>
        </w:rPr>
      </w:pPr>
      <w:r>
        <w:rPr>
          <w:b/>
          <w:bCs/>
          <w:noProof/>
          <w:lang w:eastAsia="en-IE"/>
        </w:rPr>
        <w:pict>
          <v:shape id="_x0000_s1029" type="#_x0000_t202" style="position:absolute;margin-left:-4.8pt;margin-top:6.95pt;width:460.05pt;height:128.55pt;z-index:251663360;mso-width-relative:margin;mso-height-relative:margin">
            <v:textbox>
              <w:txbxContent>
                <w:p w:rsidR="00CF7671" w:rsidRDefault="00CF7671" w:rsidP="00CF7671">
                  <w:r>
                    <w:t>Impl</w:t>
                  </w:r>
                  <w:r w:rsidR="00DA23A1">
                    <w:t xml:space="preserve">ement the </w:t>
                  </w:r>
                  <w:r w:rsidR="00A26A6D">
                    <w:t>changes in a further 2</w:t>
                  </w:r>
                  <w:r w:rsidR="00624EBB">
                    <w:t>0 con</w:t>
                  </w:r>
                  <w:r w:rsidR="00A26A6D">
                    <w:t xml:space="preserve">sultations for Acute Sinusitis </w:t>
                  </w:r>
                  <w:r w:rsidR="00F54F00">
                    <w:t>for adults 18 and over.</w:t>
                  </w:r>
                </w:p>
                <w:p w:rsidR="005D0B24" w:rsidRDefault="005D0B24" w:rsidP="005D0B24"/>
                <w:p w:rsidR="005D0B24" w:rsidRDefault="005D0B24" w:rsidP="005D0B24">
                  <w:r>
                    <w:t xml:space="preserve">Enter the required data either in the </w:t>
                  </w:r>
                  <w:r w:rsidRPr="00DA23A1">
                    <w:t xml:space="preserve">Word </w:t>
                  </w:r>
                  <w:hyperlink r:id="rId12" w:history="1">
                    <w:r w:rsidRPr="000E7950">
                      <w:rPr>
                        <w:rStyle w:val="Hyperlink"/>
                      </w:rPr>
                      <w:t xml:space="preserve">Manual template for the </w:t>
                    </w:r>
                    <w:r w:rsidR="0098395D" w:rsidRPr="000E7950">
                      <w:rPr>
                        <w:rStyle w:val="Hyperlink"/>
                      </w:rPr>
                      <w:t>Second</w:t>
                    </w:r>
                    <w:r w:rsidRPr="000E7950">
                      <w:rPr>
                        <w:rStyle w:val="Hyperlink"/>
                      </w:rPr>
                      <w:t xml:space="preserve"> Data Collection</w:t>
                    </w:r>
                    <w:r w:rsidR="0098395D" w:rsidRPr="000E7950">
                      <w:rPr>
                        <w:rStyle w:val="Hyperlink"/>
                      </w:rPr>
                      <w:t>.</w:t>
                    </w:r>
                  </w:hyperlink>
                </w:p>
                <w:p w:rsidR="005D0B24" w:rsidRDefault="005D0B24" w:rsidP="005D0B24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Data about compliance with the criteria is entered manually and percentage of targets achieved is calculated manually</w:t>
                  </w:r>
                </w:p>
                <w:p w:rsidR="005D0B24" w:rsidRDefault="005D0B24" w:rsidP="005D0B24">
                  <w:pPr>
                    <w:rPr>
                      <w:bCs/>
                    </w:rPr>
                  </w:pPr>
                  <w:r>
                    <w:t xml:space="preserve">or in the </w:t>
                  </w:r>
                  <w:r w:rsidRPr="00DA23A1">
                    <w:t xml:space="preserve">Excel </w:t>
                  </w:r>
                  <w:hyperlink r:id="rId13" w:history="1">
                    <w:r w:rsidRPr="000E7950">
                      <w:rPr>
                        <w:rStyle w:val="Hyperlink"/>
                        <w:bCs/>
                      </w:rPr>
                      <w:t xml:space="preserve">Automated template for the </w:t>
                    </w:r>
                    <w:r w:rsidR="0098395D" w:rsidRPr="000E7950">
                      <w:rPr>
                        <w:rStyle w:val="Hyperlink"/>
                        <w:bCs/>
                      </w:rPr>
                      <w:t>Second</w:t>
                    </w:r>
                    <w:r w:rsidRPr="000E7950">
                      <w:rPr>
                        <w:rStyle w:val="Hyperlink"/>
                        <w:bCs/>
                      </w:rPr>
                      <w:t xml:space="preserve"> Data Collection.</w:t>
                    </w:r>
                  </w:hyperlink>
                </w:p>
                <w:p w:rsidR="005D0B24" w:rsidRPr="005D0B24" w:rsidRDefault="005D0B24" w:rsidP="005D0B2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Cs/>
                    </w:rPr>
                  </w:pPr>
                  <w:r w:rsidRPr="005D0B24">
                    <w:rPr>
                      <w:bCs/>
                    </w:rPr>
                    <w:t xml:space="preserve">Compliance with the criteria and percentage of target achieved are calculated automatically. </w:t>
                  </w:r>
                </w:p>
                <w:p w:rsidR="00CF7671" w:rsidRDefault="00CF7671" w:rsidP="00CF7671"/>
              </w:txbxContent>
            </v:textbox>
          </v:shape>
        </w:pict>
      </w:r>
    </w:p>
    <w:p w:rsidR="00CF7671" w:rsidRDefault="00CF7671" w:rsidP="005B30EF">
      <w:pPr>
        <w:rPr>
          <w:b/>
          <w:bCs/>
        </w:rPr>
      </w:pPr>
    </w:p>
    <w:p w:rsidR="00CF7671" w:rsidRDefault="00CF7671" w:rsidP="005B30EF">
      <w:pPr>
        <w:rPr>
          <w:b/>
          <w:bCs/>
        </w:rPr>
      </w:pPr>
    </w:p>
    <w:p w:rsidR="00CF7671" w:rsidRDefault="00CF7671" w:rsidP="005B30EF">
      <w:pPr>
        <w:rPr>
          <w:b/>
          <w:bCs/>
        </w:rPr>
      </w:pPr>
    </w:p>
    <w:p w:rsidR="00CF7671" w:rsidRDefault="00CF7671" w:rsidP="005B30EF">
      <w:pPr>
        <w:rPr>
          <w:b/>
          <w:bCs/>
        </w:rPr>
      </w:pPr>
    </w:p>
    <w:p w:rsidR="00CF7671" w:rsidRPr="00CF7671" w:rsidRDefault="00CF7671" w:rsidP="005B30EF">
      <w:pPr>
        <w:rPr>
          <w:b/>
          <w:bCs/>
        </w:rPr>
      </w:pPr>
    </w:p>
    <w:p w:rsidR="005D0B24" w:rsidRDefault="005D0B24" w:rsidP="005B30EF">
      <w:pPr>
        <w:rPr>
          <w:b/>
          <w:bCs/>
        </w:rPr>
      </w:pPr>
    </w:p>
    <w:p w:rsidR="005D0B24" w:rsidRDefault="005D0B24" w:rsidP="005B30EF">
      <w:pPr>
        <w:rPr>
          <w:b/>
          <w:bCs/>
        </w:rPr>
      </w:pPr>
    </w:p>
    <w:p w:rsidR="005D0B24" w:rsidRDefault="005D0B24" w:rsidP="005B30EF">
      <w:pPr>
        <w:rPr>
          <w:b/>
          <w:bCs/>
        </w:rPr>
      </w:pPr>
    </w:p>
    <w:p w:rsidR="005D0B24" w:rsidRDefault="005D0B24" w:rsidP="005B30EF">
      <w:pPr>
        <w:rPr>
          <w:b/>
          <w:bCs/>
        </w:rPr>
      </w:pPr>
    </w:p>
    <w:p w:rsidR="005D0B24" w:rsidRDefault="005D0B24" w:rsidP="005B30EF">
      <w:pPr>
        <w:rPr>
          <w:b/>
          <w:bCs/>
        </w:rPr>
      </w:pPr>
    </w:p>
    <w:p w:rsidR="005D0B24" w:rsidRDefault="005D0B24" w:rsidP="005B30EF">
      <w:pPr>
        <w:rPr>
          <w:b/>
          <w:bCs/>
        </w:rPr>
      </w:pPr>
    </w:p>
    <w:p w:rsidR="002E1E60" w:rsidRDefault="00DA23A1" w:rsidP="005B30EF">
      <w:pPr>
        <w:rPr>
          <w:b/>
          <w:bCs/>
        </w:rPr>
      </w:pPr>
      <w:r>
        <w:rPr>
          <w:b/>
          <w:bCs/>
        </w:rPr>
        <w:t>10</w:t>
      </w:r>
      <w:r w:rsidR="00F65285">
        <w:rPr>
          <w:b/>
          <w:bCs/>
        </w:rPr>
        <w:t>. SECOND DATA ANALYSIS and INTERPRETATION</w:t>
      </w:r>
    </w:p>
    <w:p w:rsidR="00F65285" w:rsidRDefault="00E40960" w:rsidP="005B30EF">
      <w:pPr>
        <w:rPr>
          <w:b/>
          <w:bCs/>
        </w:rPr>
      </w:pPr>
      <w:r>
        <w:rPr>
          <w:b/>
          <w:bCs/>
          <w:noProof/>
          <w:lang w:eastAsia="en-IE"/>
        </w:rPr>
        <w:pict>
          <v:shape id="_x0000_s1030" type="#_x0000_t202" style="position:absolute;margin-left:-4.8pt;margin-top:6.9pt;width:460.05pt;height:23.25pt;z-index:251664384;mso-width-relative:margin;mso-height-relative:margin">
            <v:textbox>
              <w:txbxContent>
                <w:p w:rsidR="00CF7671" w:rsidRDefault="00CF7671" w:rsidP="00CF7671">
                  <w:r>
                    <w:t>Analyse the data and interpret the results.</w:t>
                  </w:r>
                </w:p>
              </w:txbxContent>
            </v:textbox>
          </v:shape>
        </w:pict>
      </w:r>
    </w:p>
    <w:p w:rsidR="00CF7671" w:rsidRDefault="00CF7671" w:rsidP="005B30EF">
      <w:pPr>
        <w:rPr>
          <w:b/>
          <w:bCs/>
        </w:rPr>
      </w:pPr>
    </w:p>
    <w:p w:rsidR="00CF7671" w:rsidRDefault="00CF7671" w:rsidP="005B30EF">
      <w:pPr>
        <w:rPr>
          <w:b/>
          <w:bCs/>
        </w:rPr>
      </w:pPr>
    </w:p>
    <w:p w:rsidR="00A55597" w:rsidRDefault="00A55597" w:rsidP="005B30EF">
      <w:pPr>
        <w:rPr>
          <w:b/>
          <w:bCs/>
        </w:rPr>
      </w:pPr>
    </w:p>
    <w:p w:rsidR="00F65285" w:rsidRDefault="00F65285" w:rsidP="005B30E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>
        <w:rPr>
          <w:b/>
          <w:bCs/>
        </w:rPr>
        <w:t>1</w:t>
      </w:r>
      <w:r w:rsidR="00DA23A1">
        <w:rPr>
          <w:b/>
          <w:bCs/>
        </w:rPr>
        <w:t>1</w:t>
      </w:r>
      <w:r>
        <w:rPr>
          <w:b/>
          <w:bCs/>
        </w:rPr>
        <w:t>. CONCLUSION</w:t>
      </w:r>
    </w:p>
    <w:p w:rsidR="00F65285" w:rsidRDefault="00E40960" w:rsidP="005B30E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IE"/>
        </w:rPr>
        <w:pict>
          <v:shape id="_x0000_s1031" type="#_x0000_t202" style="position:absolute;margin-left:-4.8pt;margin-top:2.9pt;width:460.05pt;height:23.25pt;z-index:251665408;mso-width-relative:margin;mso-height-relative:margin">
            <v:textbox>
              <w:txbxContent>
                <w:p w:rsidR="00CF7671" w:rsidRDefault="00CF7671" w:rsidP="00CF7671">
                  <w:r>
                    <w:t>Draw approp</w:t>
                  </w:r>
                  <w:r w:rsidR="0095519C">
                    <w:t>r</w:t>
                  </w:r>
                  <w:r>
                    <w:t>iate conclusion</w:t>
                  </w:r>
                  <w:r w:rsidR="00F54F00">
                    <w:t>s from completion of the audit.</w:t>
                  </w:r>
                </w:p>
              </w:txbxContent>
            </v:textbox>
          </v:shape>
        </w:pict>
      </w:r>
    </w:p>
    <w:p w:rsidR="00CF7671" w:rsidRDefault="00CF7671" w:rsidP="005B30E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:rsidR="00CF7671" w:rsidRDefault="00CF7671" w:rsidP="005B30E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:rsidR="00FC400F" w:rsidRDefault="00FC400F" w:rsidP="005B30E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:rsidR="00F65285" w:rsidRDefault="00FC400F" w:rsidP="005B30E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1</w:t>
      </w:r>
      <w:r w:rsidR="00AC51C1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. REFLECTIONS</w:t>
      </w:r>
    </w:p>
    <w:p w:rsidR="00FC400F" w:rsidRDefault="00E40960" w:rsidP="005B30E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IE"/>
        </w:rPr>
        <w:pict>
          <v:shape id="_x0000_s1032" type="#_x0000_t202" style="position:absolute;margin-left:.45pt;margin-top:5.15pt;width:460.05pt;height:23.25pt;z-index:251666432;mso-width-relative:margin;mso-height-relative:margin">
            <v:textbox>
              <w:txbxContent>
                <w:p w:rsidR="00CF7671" w:rsidRDefault="00CF7671" w:rsidP="00CF7671">
                  <w:r>
                    <w:t>Reflect on the experience of the audit and its impact on your professional life and practice..</w:t>
                  </w:r>
                </w:p>
              </w:txbxContent>
            </v:textbox>
          </v:shape>
        </w:pict>
      </w:r>
    </w:p>
    <w:p w:rsidR="00FC400F" w:rsidRPr="002E1E60" w:rsidRDefault="00FC400F" w:rsidP="005B30E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:rsidR="00CF7671" w:rsidRDefault="00CF7671" w:rsidP="00293928">
      <w:pPr>
        <w:pStyle w:val="font7"/>
        <w:spacing w:before="0" w:beforeAutospacing="0" w:after="0" w:afterAutospacing="0"/>
        <w:rPr>
          <w:b/>
          <w:bCs/>
        </w:rPr>
      </w:pPr>
    </w:p>
    <w:p w:rsidR="00CF7671" w:rsidRDefault="00CF7671" w:rsidP="00293928">
      <w:pPr>
        <w:pStyle w:val="font7"/>
        <w:spacing w:before="0" w:beforeAutospacing="0" w:after="0" w:afterAutospacing="0"/>
        <w:rPr>
          <w:b/>
          <w:bCs/>
        </w:rPr>
      </w:pPr>
    </w:p>
    <w:p w:rsidR="00293928" w:rsidRDefault="00A55597" w:rsidP="00293928">
      <w:pPr>
        <w:pStyle w:val="font7"/>
        <w:spacing w:before="0" w:beforeAutospacing="0" w:after="0" w:afterAutospacing="0"/>
      </w:pPr>
      <w:r>
        <w:rPr>
          <w:b/>
          <w:bCs/>
        </w:rPr>
        <w:t>1</w:t>
      </w:r>
      <w:r w:rsidR="00AC51C1">
        <w:rPr>
          <w:b/>
          <w:bCs/>
        </w:rPr>
        <w:t>3</w:t>
      </w:r>
      <w:r>
        <w:rPr>
          <w:b/>
          <w:bCs/>
        </w:rPr>
        <w:t xml:space="preserve">. </w:t>
      </w:r>
      <w:r w:rsidR="00293928">
        <w:rPr>
          <w:b/>
          <w:bCs/>
        </w:rPr>
        <w:t>REFERENCES</w:t>
      </w:r>
    </w:p>
    <w:p w:rsidR="00293928" w:rsidRDefault="00293928" w:rsidP="00293928">
      <w:pPr>
        <w:pStyle w:val="font7"/>
        <w:spacing w:before="0" w:beforeAutospacing="0" w:after="0" w:afterAutospacing="0"/>
      </w:pPr>
      <w:r>
        <w:rPr>
          <w:rStyle w:val="wixguard"/>
        </w:rPr>
        <w:t>​</w:t>
      </w:r>
    </w:p>
    <w:p w:rsidR="007940ED" w:rsidRPr="007940ED" w:rsidRDefault="007940ED" w:rsidP="00293928">
      <w:pPr>
        <w:pStyle w:val="font7"/>
        <w:spacing w:before="0" w:beforeAutospacing="0" w:after="0" w:afterAutospacing="0"/>
        <w:rPr>
          <w:b/>
          <w:i/>
        </w:rPr>
      </w:pPr>
      <w:r w:rsidRPr="007940ED">
        <w:rPr>
          <w:rStyle w:val="Emphasis"/>
          <w:b/>
          <w:i w:val="0"/>
        </w:rPr>
        <w:t xml:space="preserve">1. </w:t>
      </w:r>
      <w:r w:rsidR="00A26A6D">
        <w:rPr>
          <w:rStyle w:val="Emphasis"/>
          <w:b/>
          <w:i w:val="0"/>
        </w:rPr>
        <w:t>Sinusitis</w:t>
      </w:r>
      <w:r w:rsidR="009B0847">
        <w:rPr>
          <w:rStyle w:val="Emphasis"/>
          <w:b/>
          <w:i w:val="0"/>
        </w:rPr>
        <w:t xml:space="preserve"> </w:t>
      </w:r>
      <w:r w:rsidRPr="007940ED">
        <w:rPr>
          <w:rStyle w:val="Emphasis"/>
          <w:b/>
          <w:i w:val="0"/>
        </w:rPr>
        <w:t>(acute): antimicrobial prescribing</w:t>
      </w:r>
      <w:r w:rsidRPr="007940ED">
        <w:rPr>
          <w:b/>
          <w:i/>
        </w:rPr>
        <w:t xml:space="preserve"> </w:t>
      </w:r>
    </w:p>
    <w:p w:rsidR="007940ED" w:rsidRDefault="007940ED" w:rsidP="00293928">
      <w:pPr>
        <w:pStyle w:val="font7"/>
        <w:spacing w:before="0" w:beforeAutospacing="0" w:after="0" w:afterAutospacing="0"/>
        <w:rPr>
          <w:rStyle w:val="Emphasis"/>
          <w:i w:val="0"/>
        </w:rPr>
      </w:pPr>
      <w:r w:rsidRPr="007940ED">
        <w:rPr>
          <w:rStyle w:val="Emphasis"/>
          <w:i w:val="0"/>
        </w:rPr>
        <w:t>National Institute for Health and Care Excellence</w:t>
      </w:r>
    </w:p>
    <w:p w:rsidR="007940ED" w:rsidRDefault="007940ED" w:rsidP="00293928">
      <w:pPr>
        <w:pStyle w:val="font7"/>
        <w:spacing w:before="0" w:beforeAutospacing="0" w:after="0" w:afterAutospacing="0"/>
        <w:rPr>
          <w:rStyle w:val="Emphasis"/>
          <w:i w:val="0"/>
        </w:rPr>
      </w:pPr>
      <w:r>
        <w:rPr>
          <w:rStyle w:val="Emphasis"/>
          <w:i w:val="0"/>
        </w:rPr>
        <w:t>NICE Guidance NG</w:t>
      </w:r>
      <w:r w:rsidR="00BA15BE">
        <w:rPr>
          <w:rStyle w:val="Emphasis"/>
          <w:i w:val="0"/>
        </w:rPr>
        <w:t>79</w:t>
      </w:r>
    </w:p>
    <w:p w:rsidR="007940ED" w:rsidRDefault="00E5353F" w:rsidP="00293928">
      <w:pPr>
        <w:pStyle w:val="font7"/>
        <w:spacing w:before="0" w:beforeAutospacing="0" w:after="0" w:afterAutospacing="0"/>
        <w:rPr>
          <w:rStyle w:val="Emphasis"/>
          <w:i w:val="0"/>
        </w:rPr>
      </w:pPr>
      <w:r>
        <w:rPr>
          <w:rStyle w:val="Emphasis"/>
          <w:i w:val="0"/>
        </w:rPr>
        <w:t xml:space="preserve">Published : </w:t>
      </w:r>
      <w:r w:rsidR="00BA15BE">
        <w:rPr>
          <w:rStyle w:val="Emphasis"/>
          <w:i w:val="0"/>
        </w:rPr>
        <w:t>April</w:t>
      </w:r>
      <w:r w:rsidR="007940ED">
        <w:rPr>
          <w:rStyle w:val="Emphasis"/>
          <w:i w:val="0"/>
        </w:rPr>
        <w:t xml:space="preserve"> 2018</w:t>
      </w:r>
    </w:p>
    <w:p w:rsidR="007940ED" w:rsidRPr="007940ED" w:rsidRDefault="00E40960" w:rsidP="00293928">
      <w:pPr>
        <w:pStyle w:val="font7"/>
        <w:spacing w:before="0" w:beforeAutospacing="0" w:after="0" w:afterAutospacing="0"/>
        <w:rPr>
          <w:rStyle w:val="Emphasis"/>
          <w:b/>
          <w:i w:val="0"/>
        </w:rPr>
      </w:pPr>
      <w:hyperlink r:id="rId14" w:history="1">
        <w:r w:rsidR="007940ED" w:rsidRPr="00BA15BE">
          <w:rPr>
            <w:rStyle w:val="Hyperlink"/>
            <w:b/>
          </w:rPr>
          <w:t>Access</w:t>
        </w:r>
      </w:hyperlink>
    </w:p>
    <w:p w:rsidR="007940ED" w:rsidRDefault="007940ED" w:rsidP="00293928">
      <w:pPr>
        <w:pStyle w:val="font7"/>
        <w:spacing w:before="0" w:beforeAutospacing="0" w:after="0" w:afterAutospacing="0"/>
      </w:pPr>
    </w:p>
    <w:p w:rsidR="00293928" w:rsidRPr="00E5353F" w:rsidRDefault="007940ED" w:rsidP="00293928">
      <w:pPr>
        <w:pStyle w:val="font7"/>
        <w:spacing w:before="0" w:beforeAutospacing="0" w:after="0" w:afterAutospacing="0"/>
        <w:rPr>
          <w:b/>
        </w:rPr>
      </w:pPr>
      <w:r w:rsidRPr="00E5353F">
        <w:rPr>
          <w:b/>
        </w:rPr>
        <w:t xml:space="preserve">2. </w:t>
      </w:r>
      <w:r w:rsidR="00293928" w:rsidRPr="00E5353F">
        <w:rPr>
          <w:b/>
        </w:rPr>
        <w:t>Antimicrobial stewardship: systems and processes for effective antimicrobial medicine use</w:t>
      </w:r>
    </w:p>
    <w:p w:rsidR="007940ED" w:rsidRDefault="007940ED" w:rsidP="007940ED">
      <w:pPr>
        <w:pStyle w:val="font7"/>
        <w:spacing w:before="0" w:beforeAutospacing="0" w:after="0" w:afterAutospacing="0"/>
        <w:rPr>
          <w:rStyle w:val="Emphasis"/>
          <w:i w:val="0"/>
        </w:rPr>
      </w:pPr>
      <w:r w:rsidRPr="007940ED">
        <w:rPr>
          <w:rStyle w:val="Emphasis"/>
          <w:i w:val="0"/>
        </w:rPr>
        <w:t>National Institute for Health and Care Excellence</w:t>
      </w:r>
    </w:p>
    <w:p w:rsidR="00E5353F" w:rsidRDefault="00E5353F" w:rsidP="00293928">
      <w:pPr>
        <w:pStyle w:val="font7"/>
        <w:spacing w:before="0" w:beforeAutospacing="0" w:after="0" w:afterAutospacing="0"/>
      </w:pPr>
      <w:r>
        <w:t>Key therapeutic topic (KTT9)</w:t>
      </w:r>
    </w:p>
    <w:p w:rsidR="00E5353F" w:rsidRDefault="00E5353F" w:rsidP="00293928">
      <w:pPr>
        <w:pStyle w:val="font7"/>
        <w:spacing w:before="0" w:beforeAutospacing="0" w:after="0" w:afterAutospacing="0"/>
      </w:pPr>
      <w:r>
        <w:t xml:space="preserve">Published : January </w:t>
      </w:r>
      <w:r w:rsidR="00293928">
        <w:t>2015</w:t>
      </w:r>
      <w:r>
        <w:t xml:space="preserve">, </w:t>
      </w:r>
    </w:p>
    <w:p w:rsidR="00293928" w:rsidRDefault="00E5353F" w:rsidP="00293928">
      <w:pPr>
        <w:pStyle w:val="font7"/>
        <w:spacing w:before="0" w:beforeAutospacing="0" w:after="0" w:afterAutospacing="0"/>
      </w:pPr>
      <w:r>
        <w:t>Last Updated : February 2018</w:t>
      </w:r>
    </w:p>
    <w:p w:rsidR="00293928" w:rsidRDefault="00E40960" w:rsidP="00293928">
      <w:pPr>
        <w:pStyle w:val="font7"/>
        <w:spacing w:before="0" w:beforeAutospacing="0" w:after="0" w:afterAutospacing="0"/>
      </w:pPr>
      <w:hyperlink r:id="rId15" w:history="1">
        <w:r w:rsidR="00293928" w:rsidRPr="005129B2">
          <w:rPr>
            <w:rStyle w:val="Hyperlink"/>
            <w:b/>
            <w:bCs/>
          </w:rPr>
          <w:t>Access</w:t>
        </w:r>
      </w:hyperlink>
    </w:p>
    <w:p w:rsidR="0095519C" w:rsidRDefault="00E37583" w:rsidP="00E375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53F" w:rsidRPr="0095519C" w:rsidRDefault="00E5353F" w:rsidP="00E37583">
      <w:pPr>
        <w:rPr>
          <w:b/>
        </w:rPr>
      </w:pPr>
      <w:r w:rsidRPr="0095519C">
        <w:rPr>
          <w:rFonts w:ascii="Times New Roman" w:hAnsi="Times New Roman" w:cs="Times New Roman"/>
          <w:b/>
          <w:sz w:val="24"/>
        </w:rPr>
        <w:t>3. Management and treatment of common infections</w:t>
      </w:r>
      <w:r w:rsidR="00E37583" w:rsidRPr="0095519C">
        <w:rPr>
          <w:b/>
        </w:rPr>
        <w:tab/>
      </w:r>
    </w:p>
    <w:p w:rsidR="00E37583" w:rsidRDefault="00E5353F" w:rsidP="00E37583">
      <w:r>
        <w:t>Public Health England</w:t>
      </w:r>
      <w:r w:rsidR="00E37583">
        <w:tab/>
      </w:r>
      <w:r w:rsidR="00E37583">
        <w:tab/>
      </w:r>
      <w:r w:rsidR="00E37583">
        <w:tab/>
      </w:r>
      <w:r w:rsidR="00E37583">
        <w:tab/>
      </w:r>
      <w:r w:rsidR="00E37583">
        <w:tab/>
      </w:r>
    </w:p>
    <w:p w:rsidR="00E5353F" w:rsidRDefault="00E5353F" w:rsidP="00E5353F">
      <w:pPr>
        <w:pStyle w:val="font7"/>
        <w:spacing w:before="0" w:beforeAutospacing="0" w:after="0" w:afterAutospacing="0"/>
      </w:pPr>
      <w:r>
        <w:t>Published : October 2017</w:t>
      </w:r>
    </w:p>
    <w:p w:rsidR="00E37583" w:rsidRDefault="00E40960" w:rsidP="003D3E85">
      <w:pPr>
        <w:pStyle w:val="font7"/>
        <w:spacing w:before="0" w:beforeAutospacing="0" w:after="0" w:afterAutospacing="0"/>
      </w:pPr>
      <w:hyperlink r:id="rId16" w:history="1">
        <w:r w:rsidR="00E5353F" w:rsidRPr="005129B2">
          <w:rPr>
            <w:rStyle w:val="Hyperlink"/>
            <w:b/>
            <w:bCs/>
          </w:rPr>
          <w:t>Access</w:t>
        </w:r>
      </w:hyperlink>
      <w:r w:rsidR="00E37583">
        <w:tab/>
      </w:r>
      <w:r w:rsidR="00E37583">
        <w:tab/>
      </w:r>
      <w:r w:rsidR="00E37583">
        <w:tab/>
      </w:r>
      <w:r w:rsidR="00E37583">
        <w:tab/>
      </w:r>
      <w:r w:rsidR="00E37583">
        <w:tab/>
      </w:r>
      <w:r w:rsidR="00E37583">
        <w:tab/>
      </w:r>
      <w:r w:rsidR="00E37583">
        <w:tab/>
      </w:r>
      <w:r w:rsidR="00E37583">
        <w:tab/>
      </w:r>
      <w:r w:rsidR="00E37583">
        <w:tab/>
      </w:r>
      <w:r w:rsidR="00E37583">
        <w:tab/>
      </w:r>
      <w:r w:rsidR="00E37583">
        <w:tab/>
      </w:r>
      <w:r w:rsidR="00E37583">
        <w:tab/>
      </w:r>
      <w:bookmarkStart w:id="0" w:name="_GoBack"/>
      <w:bookmarkEnd w:id="0"/>
    </w:p>
    <w:sectPr w:rsidR="00E37583" w:rsidSect="00543056">
      <w:pgSz w:w="11906" w:h="16838"/>
      <w:pgMar w:top="567" w:right="1440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7F3E"/>
    <w:multiLevelType w:val="hybridMultilevel"/>
    <w:tmpl w:val="884C764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168BC"/>
    <w:multiLevelType w:val="hybridMultilevel"/>
    <w:tmpl w:val="00E6D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91D15"/>
    <w:multiLevelType w:val="hybridMultilevel"/>
    <w:tmpl w:val="78027B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37410"/>
    <w:multiLevelType w:val="hybridMultilevel"/>
    <w:tmpl w:val="997EDD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903AC"/>
    <w:multiLevelType w:val="hybridMultilevel"/>
    <w:tmpl w:val="1488268C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9A42E98"/>
    <w:multiLevelType w:val="multilevel"/>
    <w:tmpl w:val="72D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DA6F7A"/>
    <w:multiLevelType w:val="hybridMultilevel"/>
    <w:tmpl w:val="B220E4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650FD"/>
    <w:multiLevelType w:val="hybridMultilevel"/>
    <w:tmpl w:val="6316C8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7583"/>
    <w:rsid w:val="00002258"/>
    <w:rsid w:val="000023C7"/>
    <w:rsid w:val="00003B1A"/>
    <w:rsid w:val="00004F1C"/>
    <w:rsid w:val="00005B7C"/>
    <w:rsid w:val="00012DC1"/>
    <w:rsid w:val="00020375"/>
    <w:rsid w:val="00023F07"/>
    <w:rsid w:val="00024B0B"/>
    <w:rsid w:val="000263A5"/>
    <w:rsid w:val="0002755E"/>
    <w:rsid w:val="00027AD5"/>
    <w:rsid w:val="00031036"/>
    <w:rsid w:val="00033F3A"/>
    <w:rsid w:val="00036886"/>
    <w:rsid w:val="00036D44"/>
    <w:rsid w:val="000410B7"/>
    <w:rsid w:val="000457A7"/>
    <w:rsid w:val="000462DD"/>
    <w:rsid w:val="00047C20"/>
    <w:rsid w:val="0005133C"/>
    <w:rsid w:val="00053CF9"/>
    <w:rsid w:val="000561A5"/>
    <w:rsid w:val="000567D7"/>
    <w:rsid w:val="0006228A"/>
    <w:rsid w:val="00062E59"/>
    <w:rsid w:val="00063686"/>
    <w:rsid w:val="000705F7"/>
    <w:rsid w:val="00071AE5"/>
    <w:rsid w:val="00074FED"/>
    <w:rsid w:val="000773FB"/>
    <w:rsid w:val="00080604"/>
    <w:rsid w:val="00081A4F"/>
    <w:rsid w:val="00084DF5"/>
    <w:rsid w:val="00090189"/>
    <w:rsid w:val="00092026"/>
    <w:rsid w:val="00092395"/>
    <w:rsid w:val="000A6C72"/>
    <w:rsid w:val="000A6F8A"/>
    <w:rsid w:val="000B2C5B"/>
    <w:rsid w:val="000B2EDE"/>
    <w:rsid w:val="000B5B60"/>
    <w:rsid w:val="000C0F98"/>
    <w:rsid w:val="000C6BC7"/>
    <w:rsid w:val="000C6E76"/>
    <w:rsid w:val="000C74A0"/>
    <w:rsid w:val="000C7695"/>
    <w:rsid w:val="000D2A16"/>
    <w:rsid w:val="000D3592"/>
    <w:rsid w:val="000E2478"/>
    <w:rsid w:val="000E2B1F"/>
    <w:rsid w:val="000E7950"/>
    <w:rsid w:val="000F07AE"/>
    <w:rsid w:val="000F3E0E"/>
    <w:rsid w:val="0010430F"/>
    <w:rsid w:val="0010767A"/>
    <w:rsid w:val="001144E2"/>
    <w:rsid w:val="00114633"/>
    <w:rsid w:val="00116718"/>
    <w:rsid w:val="001201A1"/>
    <w:rsid w:val="00124E1E"/>
    <w:rsid w:val="00125AA5"/>
    <w:rsid w:val="00131273"/>
    <w:rsid w:val="00131E63"/>
    <w:rsid w:val="00131ECA"/>
    <w:rsid w:val="001363B5"/>
    <w:rsid w:val="00142F70"/>
    <w:rsid w:val="0014403B"/>
    <w:rsid w:val="00145C28"/>
    <w:rsid w:val="001463A8"/>
    <w:rsid w:val="001471D2"/>
    <w:rsid w:val="00150909"/>
    <w:rsid w:val="00151F10"/>
    <w:rsid w:val="00162796"/>
    <w:rsid w:val="001627A4"/>
    <w:rsid w:val="00162944"/>
    <w:rsid w:val="00164733"/>
    <w:rsid w:val="001667EB"/>
    <w:rsid w:val="00166BF3"/>
    <w:rsid w:val="00171DDE"/>
    <w:rsid w:val="00172BE5"/>
    <w:rsid w:val="00172CEB"/>
    <w:rsid w:val="00180D82"/>
    <w:rsid w:val="0018246F"/>
    <w:rsid w:val="001871A7"/>
    <w:rsid w:val="0019297E"/>
    <w:rsid w:val="00194195"/>
    <w:rsid w:val="00194D90"/>
    <w:rsid w:val="00195C1F"/>
    <w:rsid w:val="00196B7F"/>
    <w:rsid w:val="001A1B8E"/>
    <w:rsid w:val="001A4275"/>
    <w:rsid w:val="001A55D3"/>
    <w:rsid w:val="001A7D80"/>
    <w:rsid w:val="001C585C"/>
    <w:rsid w:val="001D5091"/>
    <w:rsid w:val="001E2F1B"/>
    <w:rsid w:val="001E6948"/>
    <w:rsid w:val="001E719F"/>
    <w:rsid w:val="001F0B1E"/>
    <w:rsid w:val="001F2D1A"/>
    <w:rsid w:val="001F379B"/>
    <w:rsid w:val="001F49EF"/>
    <w:rsid w:val="001F74FF"/>
    <w:rsid w:val="002011C7"/>
    <w:rsid w:val="00203390"/>
    <w:rsid w:val="00204408"/>
    <w:rsid w:val="002061AA"/>
    <w:rsid w:val="0021002B"/>
    <w:rsid w:val="00211136"/>
    <w:rsid w:val="00212422"/>
    <w:rsid w:val="0021243D"/>
    <w:rsid w:val="002125F0"/>
    <w:rsid w:val="00216442"/>
    <w:rsid w:val="002171E4"/>
    <w:rsid w:val="002210A2"/>
    <w:rsid w:val="00221FA1"/>
    <w:rsid w:val="002226F7"/>
    <w:rsid w:val="00226123"/>
    <w:rsid w:val="00227328"/>
    <w:rsid w:val="002275CB"/>
    <w:rsid w:val="00227CBA"/>
    <w:rsid w:val="0023025B"/>
    <w:rsid w:val="002308EE"/>
    <w:rsid w:val="00230B36"/>
    <w:rsid w:val="0023137F"/>
    <w:rsid w:val="002359CB"/>
    <w:rsid w:val="00235DBD"/>
    <w:rsid w:val="00240F32"/>
    <w:rsid w:val="0024188B"/>
    <w:rsid w:val="002462F9"/>
    <w:rsid w:val="0025060D"/>
    <w:rsid w:val="002554A2"/>
    <w:rsid w:val="00257CA1"/>
    <w:rsid w:val="00257F92"/>
    <w:rsid w:val="0026213F"/>
    <w:rsid w:val="00262812"/>
    <w:rsid w:val="00262CF0"/>
    <w:rsid w:val="002659E7"/>
    <w:rsid w:val="002671C3"/>
    <w:rsid w:val="002741A3"/>
    <w:rsid w:val="0027774A"/>
    <w:rsid w:val="00281B6D"/>
    <w:rsid w:val="00283CB3"/>
    <w:rsid w:val="002858FB"/>
    <w:rsid w:val="00285B8A"/>
    <w:rsid w:val="00292CD4"/>
    <w:rsid w:val="00292E1D"/>
    <w:rsid w:val="00293928"/>
    <w:rsid w:val="0029680D"/>
    <w:rsid w:val="002A1FDF"/>
    <w:rsid w:val="002A3A07"/>
    <w:rsid w:val="002A3E27"/>
    <w:rsid w:val="002A426A"/>
    <w:rsid w:val="002A4E18"/>
    <w:rsid w:val="002A57E1"/>
    <w:rsid w:val="002B19AA"/>
    <w:rsid w:val="002B22C4"/>
    <w:rsid w:val="002B4A89"/>
    <w:rsid w:val="002B4BEA"/>
    <w:rsid w:val="002B7550"/>
    <w:rsid w:val="002C427A"/>
    <w:rsid w:val="002C5A86"/>
    <w:rsid w:val="002C5B77"/>
    <w:rsid w:val="002C5E31"/>
    <w:rsid w:val="002D02E5"/>
    <w:rsid w:val="002D10D4"/>
    <w:rsid w:val="002D20C7"/>
    <w:rsid w:val="002D3A1E"/>
    <w:rsid w:val="002D6220"/>
    <w:rsid w:val="002E1E60"/>
    <w:rsid w:val="002E28B8"/>
    <w:rsid w:val="002E46C7"/>
    <w:rsid w:val="002E719D"/>
    <w:rsid w:val="002F230B"/>
    <w:rsid w:val="002F28F0"/>
    <w:rsid w:val="002F4483"/>
    <w:rsid w:val="002F4DC8"/>
    <w:rsid w:val="003020FD"/>
    <w:rsid w:val="00306BA2"/>
    <w:rsid w:val="00306F20"/>
    <w:rsid w:val="00312A3F"/>
    <w:rsid w:val="0031386E"/>
    <w:rsid w:val="00314559"/>
    <w:rsid w:val="003212A0"/>
    <w:rsid w:val="00326F0A"/>
    <w:rsid w:val="00344BB3"/>
    <w:rsid w:val="0034538B"/>
    <w:rsid w:val="0035075C"/>
    <w:rsid w:val="00350BE8"/>
    <w:rsid w:val="00354D0F"/>
    <w:rsid w:val="003617AE"/>
    <w:rsid w:val="003654E7"/>
    <w:rsid w:val="0037319A"/>
    <w:rsid w:val="00376784"/>
    <w:rsid w:val="003769EB"/>
    <w:rsid w:val="00381711"/>
    <w:rsid w:val="00381F3B"/>
    <w:rsid w:val="00382033"/>
    <w:rsid w:val="00385B53"/>
    <w:rsid w:val="00386A7A"/>
    <w:rsid w:val="003908E8"/>
    <w:rsid w:val="003941FA"/>
    <w:rsid w:val="0039594E"/>
    <w:rsid w:val="00396E95"/>
    <w:rsid w:val="0039735B"/>
    <w:rsid w:val="003A1E89"/>
    <w:rsid w:val="003A29B9"/>
    <w:rsid w:val="003A4B63"/>
    <w:rsid w:val="003A5A88"/>
    <w:rsid w:val="003A7380"/>
    <w:rsid w:val="003B33AC"/>
    <w:rsid w:val="003B3536"/>
    <w:rsid w:val="003B4B75"/>
    <w:rsid w:val="003B6FB7"/>
    <w:rsid w:val="003C068D"/>
    <w:rsid w:val="003C0755"/>
    <w:rsid w:val="003C2252"/>
    <w:rsid w:val="003C3DE5"/>
    <w:rsid w:val="003C462B"/>
    <w:rsid w:val="003C5221"/>
    <w:rsid w:val="003D1714"/>
    <w:rsid w:val="003D1C3C"/>
    <w:rsid w:val="003D2E9F"/>
    <w:rsid w:val="003D3E85"/>
    <w:rsid w:val="003D4941"/>
    <w:rsid w:val="003D75E6"/>
    <w:rsid w:val="003E05C9"/>
    <w:rsid w:val="003E1FE6"/>
    <w:rsid w:val="003E67AE"/>
    <w:rsid w:val="003E70AD"/>
    <w:rsid w:val="003F15BC"/>
    <w:rsid w:val="003F1950"/>
    <w:rsid w:val="003F262A"/>
    <w:rsid w:val="003F3A75"/>
    <w:rsid w:val="003F676D"/>
    <w:rsid w:val="003F7063"/>
    <w:rsid w:val="00400924"/>
    <w:rsid w:val="00401E94"/>
    <w:rsid w:val="004130C5"/>
    <w:rsid w:val="00413C8B"/>
    <w:rsid w:val="004146F1"/>
    <w:rsid w:val="00415ECE"/>
    <w:rsid w:val="0041696E"/>
    <w:rsid w:val="004206E1"/>
    <w:rsid w:val="00422D32"/>
    <w:rsid w:val="00425DAF"/>
    <w:rsid w:val="00426108"/>
    <w:rsid w:val="0042632C"/>
    <w:rsid w:val="0043177E"/>
    <w:rsid w:val="00433855"/>
    <w:rsid w:val="00433B3F"/>
    <w:rsid w:val="00433C53"/>
    <w:rsid w:val="00436B24"/>
    <w:rsid w:val="00437D8B"/>
    <w:rsid w:val="00442A15"/>
    <w:rsid w:val="0045773B"/>
    <w:rsid w:val="004602DA"/>
    <w:rsid w:val="00461DF1"/>
    <w:rsid w:val="00463CF4"/>
    <w:rsid w:val="00467A2E"/>
    <w:rsid w:val="00470944"/>
    <w:rsid w:val="004722BA"/>
    <w:rsid w:val="0047424F"/>
    <w:rsid w:val="004742D4"/>
    <w:rsid w:val="00474A8E"/>
    <w:rsid w:val="004801F7"/>
    <w:rsid w:val="00481097"/>
    <w:rsid w:val="004828B3"/>
    <w:rsid w:val="004850E8"/>
    <w:rsid w:val="004909A5"/>
    <w:rsid w:val="00497D8C"/>
    <w:rsid w:val="004A2BF8"/>
    <w:rsid w:val="004A431B"/>
    <w:rsid w:val="004C198E"/>
    <w:rsid w:val="004C4167"/>
    <w:rsid w:val="004D055A"/>
    <w:rsid w:val="004D1322"/>
    <w:rsid w:val="004E1679"/>
    <w:rsid w:val="004E5A52"/>
    <w:rsid w:val="004F05FB"/>
    <w:rsid w:val="004F17E2"/>
    <w:rsid w:val="004F4997"/>
    <w:rsid w:val="00502930"/>
    <w:rsid w:val="00511B77"/>
    <w:rsid w:val="005129B2"/>
    <w:rsid w:val="005129CF"/>
    <w:rsid w:val="00512D17"/>
    <w:rsid w:val="005144AA"/>
    <w:rsid w:val="00515282"/>
    <w:rsid w:val="005158AF"/>
    <w:rsid w:val="00517CD7"/>
    <w:rsid w:val="00520B60"/>
    <w:rsid w:val="0052169E"/>
    <w:rsid w:val="00521E97"/>
    <w:rsid w:val="005250F3"/>
    <w:rsid w:val="005260F5"/>
    <w:rsid w:val="00531178"/>
    <w:rsid w:val="00531DB4"/>
    <w:rsid w:val="00534941"/>
    <w:rsid w:val="005351AF"/>
    <w:rsid w:val="00536E19"/>
    <w:rsid w:val="00541113"/>
    <w:rsid w:val="00543056"/>
    <w:rsid w:val="00543BDC"/>
    <w:rsid w:val="00553E79"/>
    <w:rsid w:val="0055565F"/>
    <w:rsid w:val="00556972"/>
    <w:rsid w:val="00563BBD"/>
    <w:rsid w:val="00572D21"/>
    <w:rsid w:val="00576057"/>
    <w:rsid w:val="00576934"/>
    <w:rsid w:val="005808C8"/>
    <w:rsid w:val="0058368C"/>
    <w:rsid w:val="00591602"/>
    <w:rsid w:val="005917EB"/>
    <w:rsid w:val="005919CD"/>
    <w:rsid w:val="005921E8"/>
    <w:rsid w:val="0059346C"/>
    <w:rsid w:val="005951C8"/>
    <w:rsid w:val="005A13D2"/>
    <w:rsid w:val="005A3567"/>
    <w:rsid w:val="005A504D"/>
    <w:rsid w:val="005A5A77"/>
    <w:rsid w:val="005A6775"/>
    <w:rsid w:val="005B30EF"/>
    <w:rsid w:val="005C2887"/>
    <w:rsid w:val="005C6074"/>
    <w:rsid w:val="005D0B24"/>
    <w:rsid w:val="005D14BA"/>
    <w:rsid w:val="005D4DEE"/>
    <w:rsid w:val="005E44BA"/>
    <w:rsid w:val="005E4A8E"/>
    <w:rsid w:val="005F33F2"/>
    <w:rsid w:val="005F38D4"/>
    <w:rsid w:val="00603D60"/>
    <w:rsid w:val="00603E9B"/>
    <w:rsid w:val="00606EFC"/>
    <w:rsid w:val="00607488"/>
    <w:rsid w:val="0061114D"/>
    <w:rsid w:val="00624EBB"/>
    <w:rsid w:val="00624FCC"/>
    <w:rsid w:val="00630BBA"/>
    <w:rsid w:val="00632A6A"/>
    <w:rsid w:val="006332B0"/>
    <w:rsid w:val="00640AEF"/>
    <w:rsid w:val="00644DC7"/>
    <w:rsid w:val="0064733A"/>
    <w:rsid w:val="00654FC8"/>
    <w:rsid w:val="0065771E"/>
    <w:rsid w:val="00660D69"/>
    <w:rsid w:val="00661327"/>
    <w:rsid w:val="006635BD"/>
    <w:rsid w:val="00670E79"/>
    <w:rsid w:val="006723B5"/>
    <w:rsid w:val="00673481"/>
    <w:rsid w:val="006734F8"/>
    <w:rsid w:val="0067368A"/>
    <w:rsid w:val="00675ED9"/>
    <w:rsid w:val="00677E20"/>
    <w:rsid w:val="006801D0"/>
    <w:rsid w:val="00680745"/>
    <w:rsid w:val="00680938"/>
    <w:rsid w:val="0068537C"/>
    <w:rsid w:val="006866E3"/>
    <w:rsid w:val="0069276F"/>
    <w:rsid w:val="00696617"/>
    <w:rsid w:val="00697A0E"/>
    <w:rsid w:val="006A1028"/>
    <w:rsid w:val="006A4A33"/>
    <w:rsid w:val="006A75B1"/>
    <w:rsid w:val="006B1D7B"/>
    <w:rsid w:val="006B2405"/>
    <w:rsid w:val="006B3A79"/>
    <w:rsid w:val="006B61DF"/>
    <w:rsid w:val="006B6AD2"/>
    <w:rsid w:val="006C2560"/>
    <w:rsid w:val="006C2D21"/>
    <w:rsid w:val="006C4D44"/>
    <w:rsid w:val="006D39E9"/>
    <w:rsid w:val="006D4578"/>
    <w:rsid w:val="006D50FA"/>
    <w:rsid w:val="006E3460"/>
    <w:rsid w:val="006E3D88"/>
    <w:rsid w:val="006E76F7"/>
    <w:rsid w:val="006F0791"/>
    <w:rsid w:val="006F0836"/>
    <w:rsid w:val="006F32D6"/>
    <w:rsid w:val="006F7011"/>
    <w:rsid w:val="007015A5"/>
    <w:rsid w:val="00704D74"/>
    <w:rsid w:val="007057DA"/>
    <w:rsid w:val="007074A3"/>
    <w:rsid w:val="0071121B"/>
    <w:rsid w:val="00714E8C"/>
    <w:rsid w:val="00715D49"/>
    <w:rsid w:val="00721776"/>
    <w:rsid w:val="00726FA5"/>
    <w:rsid w:val="00727C9B"/>
    <w:rsid w:val="00727DC8"/>
    <w:rsid w:val="00731B0C"/>
    <w:rsid w:val="00734E9F"/>
    <w:rsid w:val="007353A5"/>
    <w:rsid w:val="007359C8"/>
    <w:rsid w:val="007365B4"/>
    <w:rsid w:val="007436F1"/>
    <w:rsid w:val="00747FE4"/>
    <w:rsid w:val="00750265"/>
    <w:rsid w:val="007502CB"/>
    <w:rsid w:val="007518E3"/>
    <w:rsid w:val="00757D2A"/>
    <w:rsid w:val="007609AA"/>
    <w:rsid w:val="00765BF5"/>
    <w:rsid w:val="00767980"/>
    <w:rsid w:val="007707FE"/>
    <w:rsid w:val="00771CE8"/>
    <w:rsid w:val="00772ABB"/>
    <w:rsid w:val="00772E23"/>
    <w:rsid w:val="007751DF"/>
    <w:rsid w:val="00784CC3"/>
    <w:rsid w:val="007856DD"/>
    <w:rsid w:val="0079357F"/>
    <w:rsid w:val="007940ED"/>
    <w:rsid w:val="00795E15"/>
    <w:rsid w:val="007A2415"/>
    <w:rsid w:val="007B06C4"/>
    <w:rsid w:val="007B59D2"/>
    <w:rsid w:val="007B7FE4"/>
    <w:rsid w:val="007C105F"/>
    <w:rsid w:val="007C1DE9"/>
    <w:rsid w:val="007C3141"/>
    <w:rsid w:val="007D3FE0"/>
    <w:rsid w:val="007D42D7"/>
    <w:rsid w:val="007D48EF"/>
    <w:rsid w:val="007D5605"/>
    <w:rsid w:val="007E1C00"/>
    <w:rsid w:val="007E6405"/>
    <w:rsid w:val="007F2C4B"/>
    <w:rsid w:val="0080274D"/>
    <w:rsid w:val="00816EDB"/>
    <w:rsid w:val="00821D9A"/>
    <w:rsid w:val="00823E26"/>
    <w:rsid w:val="0082536B"/>
    <w:rsid w:val="008254A4"/>
    <w:rsid w:val="00826F85"/>
    <w:rsid w:val="00830333"/>
    <w:rsid w:val="0083065C"/>
    <w:rsid w:val="00830892"/>
    <w:rsid w:val="008328CB"/>
    <w:rsid w:val="00833E6B"/>
    <w:rsid w:val="00834E2A"/>
    <w:rsid w:val="0083530F"/>
    <w:rsid w:val="00840685"/>
    <w:rsid w:val="00842D53"/>
    <w:rsid w:val="0084315B"/>
    <w:rsid w:val="0085238D"/>
    <w:rsid w:val="00852BBF"/>
    <w:rsid w:val="008571E1"/>
    <w:rsid w:val="00861439"/>
    <w:rsid w:val="008619D7"/>
    <w:rsid w:val="0087672A"/>
    <w:rsid w:val="00881F34"/>
    <w:rsid w:val="0088479C"/>
    <w:rsid w:val="0088516E"/>
    <w:rsid w:val="00887ED8"/>
    <w:rsid w:val="00894277"/>
    <w:rsid w:val="0089570F"/>
    <w:rsid w:val="0089706F"/>
    <w:rsid w:val="008A1668"/>
    <w:rsid w:val="008A7068"/>
    <w:rsid w:val="008A72CA"/>
    <w:rsid w:val="008B4DF4"/>
    <w:rsid w:val="008B5E7D"/>
    <w:rsid w:val="008C0E71"/>
    <w:rsid w:val="008C20F3"/>
    <w:rsid w:val="008C4357"/>
    <w:rsid w:val="008C6DD0"/>
    <w:rsid w:val="008E0D58"/>
    <w:rsid w:val="008F52B5"/>
    <w:rsid w:val="008F6E63"/>
    <w:rsid w:val="008F72AB"/>
    <w:rsid w:val="008F7BF7"/>
    <w:rsid w:val="009014FE"/>
    <w:rsid w:val="009025C6"/>
    <w:rsid w:val="0090560E"/>
    <w:rsid w:val="00907A8A"/>
    <w:rsid w:val="0091180F"/>
    <w:rsid w:val="00913D75"/>
    <w:rsid w:val="009146D5"/>
    <w:rsid w:val="00922719"/>
    <w:rsid w:val="0092300D"/>
    <w:rsid w:val="0092659E"/>
    <w:rsid w:val="00927A17"/>
    <w:rsid w:val="00927F47"/>
    <w:rsid w:val="0093006A"/>
    <w:rsid w:val="00930613"/>
    <w:rsid w:val="009309A5"/>
    <w:rsid w:val="00931467"/>
    <w:rsid w:val="009318DC"/>
    <w:rsid w:val="0093259F"/>
    <w:rsid w:val="009412F0"/>
    <w:rsid w:val="00941C6D"/>
    <w:rsid w:val="00942C05"/>
    <w:rsid w:val="00943837"/>
    <w:rsid w:val="00945340"/>
    <w:rsid w:val="00945EF7"/>
    <w:rsid w:val="00952E46"/>
    <w:rsid w:val="00953868"/>
    <w:rsid w:val="0095519C"/>
    <w:rsid w:val="009618C8"/>
    <w:rsid w:val="00961961"/>
    <w:rsid w:val="00964BD7"/>
    <w:rsid w:val="009676E6"/>
    <w:rsid w:val="009700DC"/>
    <w:rsid w:val="00980332"/>
    <w:rsid w:val="009803C9"/>
    <w:rsid w:val="00980D9C"/>
    <w:rsid w:val="00982EA5"/>
    <w:rsid w:val="009834D1"/>
    <w:rsid w:val="009837D3"/>
    <w:rsid w:val="0098395D"/>
    <w:rsid w:val="00984E93"/>
    <w:rsid w:val="00995F2D"/>
    <w:rsid w:val="0099709F"/>
    <w:rsid w:val="009B0847"/>
    <w:rsid w:val="009B3F32"/>
    <w:rsid w:val="009B5F3D"/>
    <w:rsid w:val="009C1059"/>
    <w:rsid w:val="009C266D"/>
    <w:rsid w:val="009C330D"/>
    <w:rsid w:val="009C61F2"/>
    <w:rsid w:val="009D2880"/>
    <w:rsid w:val="009D31BF"/>
    <w:rsid w:val="009E24E4"/>
    <w:rsid w:val="009E2962"/>
    <w:rsid w:val="009E4940"/>
    <w:rsid w:val="009E5E4B"/>
    <w:rsid w:val="009E5F57"/>
    <w:rsid w:val="009E6930"/>
    <w:rsid w:val="009F28DB"/>
    <w:rsid w:val="009F480E"/>
    <w:rsid w:val="009F567A"/>
    <w:rsid w:val="009F5DC2"/>
    <w:rsid w:val="009F76A4"/>
    <w:rsid w:val="00A02E21"/>
    <w:rsid w:val="00A05BB9"/>
    <w:rsid w:val="00A06232"/>
    <w:rsid w:val="00A105BE"/>
    <w:rsid w:val="00A1202D"/>
    <w:rsid w:val="00A1486E"/>
    <w:rsid w:val="00A17056"/>
    <w:rsid w:val="00A26A6D"/>
    <w:rsid w:val="00A30B9F"/>
    <w:rsid w:val="00A322DE"/>
    <w:rsid w:val="00A32697"/>
    <w:rsid w:val="00A32F2F"/>
    <w:rsid w:val="00A35A78"/>
    <w:rsid w:val="00A41558"/>
    <w:rsid w:val="00A4356C"/>
    <w:rsid w:val="00A43BE9"/>
    <w:rsid w:val="00A47488"/>
    <w:rsid w:val="00A55597"/>
    <w:rsid w:val="00A64FC7"/>
    <w:rsid w:val="00A66602"/>
    <w:rsid w:val="00A72B2D"/>
    <w:rsid w:val="00A77607"/>
    <w:rsid w:val="00A8066F"/>
    <w:rsid w:val="00A92372"/>
    <w:rsid w:val="00A95BDD"/>
    <w:rsid w:val="00A96C93"/>
    <w:rsid w:val="00AA1F90"/>
    <w:rsid w:val="00AA3B93"/>
    <w:rsid w:val="00AA61E2"/>
    <w:rsid w:val="00AB0263"/>
    <w:rsid w:val="00AB220E"/>
    <w:rsid w:val="00AB2639"/>
    <w:rsid w:val="00AB2B87"/>
    <w:rsid w:val="00AB4B94"/>
    <w:rsid w:val="00AB4C5C"/>
    <w:rsid w:val="00AB4D60"/>
    <w:rsid w:val="00AB66C0"/>
    <w:rsid w:val="00AB78C9"/>
    <w:rsid w:val="00AC03DD"/>
    <w:rsid w:val="00AC066D"/>
    <w:rsid w:val="00AC3B7C"/>
    <w:rsid w:val="00AC51C1"/>
    <w:rsid w:val="00AC63D2"/>
    <w:rsid w:val="00AD3DD1"/>
    <w:rsid w:val="00AD4BC4"/>
    <w:rsid w:val="00AD5141"/>
    <w:rsid w:val="00AD5FA1"/>
    <w:rsid w:val="00AD6F91"/>
    <w:rsid w:val="00AD7102"/>
    <w:rsid w:val="00AE5204"/>
    <w:rsid w:val="00AE5CBD"/>
    <w:rsid w:val="00AE672A"/>
    <w:rsid w:val="00AE7E3A"/>
    <w:rsid w:val="00AF23E5"/>
    <w:rsid w:val="00B02703"/>
    <w:rsid w:val="00B0419B"/>
    <w:rsid w:val="00B1519E"/>
    <w:rsid w:val="00B179EB"/>
    <w:rsid w:val="00B21211"/>
    <w:rsid w:val="00B351E5"/>
    <w:rsid w:val="00B36FB5"/>
    <w:rsid w:val="00B462AE"/>
    <w:rsid w:val="00B4768A"/>
    <w:rsid w:val="00B51022"/>
    <w:rsid w:val="00B53303"/>
    <w:rsid w:val="00B61D93"/>
    <w:rsid w:val="00B67AE7"/>
    <w:rsid w:val="00B70C11"/>
    <w:rsid w:val="00B75711"/>
    <w:rsid w:val="00B80BE9"/>
    <w:rsid w:val="00B81602"/>
    <w:rsid w:val="00B82715"/>
    <w:rsid w:val="00B861D3"/>
    <w:rsid w:val="00B941DC"/>
    <w:rsid w:val="00B94A54"/>
    <w:rsid w:val="00B974A2"/>
    <w:rsid w:val="00BA1128"/>
    <w:rsid w:val="00BA15BE"/>
    <w:rsid w:val="00BA3976"/>
    <w:rsid w:val="00BB0CC2"/>
    <w:rsid w:val="00BB1020"/>
    <w:rsid w:val="00BB202A"/>
    <w:rsid w:val="00BB661C"/>
    <w:rsid w:val="00BB6E46"/>
    <w:rsid w:val="00BB6F26"/>
    <w:rsid w:val="00BC09BD"/>
    <w:rsid w:val="00BC2028"/>
    <w:rsid w:val="00BC3C67"/>
    <w:rsid w:val="00BC3C9D"/>
    <w:rsid w:val="00BC4229"/>
    <w:rsid w:val="00BC43DE"/>
    <w:rsid w:val="00BD2BBF"/>
    <w:rsid w:val="00BD53AA"/>
    <w:rsid w:val="00BD5663"/>
    <w:rsid w:val="00BD604C"/>
    <w:rsid w:val="00BD6456"/>
    <w:rsid w:val="00BD7A80"/>
    <w:rsid w:val="00BE009D"/>
    <w:rsid w:val="00BE1B21"/>
    <w:rsid w:val="00BE3559"/>
    <w:rsid w:val="00BE670F"/>
    <w:rsid w:val="00C01074"/>
    <w:rsid w:val="00C04D67"/>
    <w:rsid w:val="00C04F6E"/>
    <w:rsid w:val="00C06B96"/>
    <w:rsid w:val="00C16F93"/>
    <w:rsid w:val="00C22205"/>
    <w:rsid w:val="00C24F5F"/>
    <w:rsid w:val="00C30541"/>
    <w:rsid w:val="00C3486A"/>
    <w:rsid w:val="00C34F8E"/>
    <w:rsid w:val="00C368E7"/>
    <w:rsid w:val="00C36EB8"/>
    <w:rsid w:val="00C37F74"/>
    <w:rsid w:val="00C51F6F"/>
    <w:rsid w:val="00C52A27"/>
    <w:rsid w:val="00C5568A"/>
    <w:rsid w:val="00C61047"/>
    <w:rsid w:val="00C63495"/>
    <w:rsid w:val="00C643F9"/>
    <w:rsid w:val="00C6514E"/>
    <w:rsid w:val="00C66855"/>
    <w:rsid w:val="00C70194"/>
    <w:rsid w:val="00C72364"/>
    <w:rsid w:val="00C74188"/>
    <w:rsid w:val="00C77276"/>
    <w:rsid w:val="00C77490"/>
    <w:rsid w:val="00C8058D"/>
    <w:rsid w:val="00C91DDA"/>
    <w:rsid w:val="00C92790"/>
    <w:rsid w:val="00C93082"/>
    <w:rsid w:val="00C97556"/>
    <w:rsid w:val="00C97E25"/>
    <w:rsid w:val="00CA08BF"/>
    <w:rsid w:val="00CA53A1"/>
    <w:rsid w:val="00CB1157"/>
    <w:rsid w:val="00CB2720"/>
    <w:rsid w:val="00CD3E82"/>
    <w:rsid w:val="00CD41BE"/>
    <w:rsid w:val="00CD44F0"/>
    <w:rsid w:val="00CD542D"/>
    <w:rsid w:val="00CD625D"/>
    <w:rsid w:val="00CD7E1C"/>
    <w:rsid w:val="00CE2653"/>
    <w:rsid w:val="00CE4197"/>
    <w:rsid w:val="00CF25BD"/>
    <w:rsid w:val="00CF7671"/>
    <w:rsid w:val="00D009B1"/>
    <w:rsid w:val="00D01936"/>
    <w:rsid w:val="00D01AB3"/>
    <w:rsid w:val="00D0234B"/>
    <w:rsid w:val="00D040BF"/>
    <w:rsid w:val="00D07428"/>
    <w:rsid w:val="00D10E13"/>
    <w:rsid w:val="00D11ACC"/>
    <w:rsid w:val="00D14A6C"/>
    <w:rsid w:val="00D17234"/>
    <w:rsid w:val="00D22580"/>
    <w:rsid w:val="00D23D8E"/>
    <w:rsid w:val="00D23E16"/>
    <w:rsid w:val="00D24FD8"/>
    <w:rsid w:val="00D27601"/>
    <w:rsid w:val="00D30AC5"/>
    <w:rsid w:val="00D320DC"/>
    <w:rsid w:val="00D35404"/>
    <w:rsid w:val="00D4076B"/>
    <w:rsid w:val="00D43001"/>
    <w:rsid w:val="00D4389A"/>
    <w:rsid w:val="00D4510B"/>
    <w:rsid w:val="00D5099E"/>
    <w:rsid w:val="00D52F64"/>
    <w:rsid w:val="00D54303"/>
    <w:rsid w:val="00D55B43"/>
    <w:rsid w:val="00D573D6"/>
    <w:rsid w:val="00D6775C"/>
    <w:rsid w:val="00D67A30"/>
    <w:rsid w:val="00D67E79"/>
    <w:rsid w:val="00D71973"/>
    <w:rsid w:val="00D768C4"/>
    <w:rsid w:val="00D76A26"/>
    <w:rsid w:val="00D76FE4"/>
    <w:rsid w:val="00D9079B"/>
    <w:rsid w:val="00D92619"/>
    <w:rsid w:val="00D92C71"/>
    <w:rsid w:val="00D93278"/>
    <w:rsid w:val="00D96647"/>
    <w:rsid w:val="00D97362"/>
    <w:rsid w:val="00DA20D3"/>
    <w:rsid w:val="00DA23A1"/>
    <w:rsid w:val="00DA722F"/>
    <w:rsid w:val="00DB1A69"/>
    <w:rsid w:val="00DC0197"/>
    <w:rsid w:val="00DC249F"/>
    <w:rsid w:val="00DC42D8"/>
    <w:rsid w:val="00DC5D7E"/>
    <w:rsid w:val="00DC679E"/>
    <w:rsid w:val="00DC7042"/>
    <w:rsid w:val="00DD3451"/>
    <w:rsid w:val="00DD3517"/>
    <w:rsid w:val="00DD665B"/>
    <w:rsid w:val="00DE231E"/>
    <w:rsid w:val="00DE3316"/>
    <w:rsid w:val="00DE3622"/>
    <w:rsid w:val="00DE4875"/>
    <w:rsid w:val="00DE56AA"/>
    <w:rsid w:val="00DE6DCE"/>
    <w:rsid w:val="00DE6EB0"/>
    <w:rsid w:val="00DF5604"/>
    <w:rsid w:val="00E0233C"/>
    <w:rsid w:val="00E02BFC"/>
    <w:rsid w:val="00E03A95"/>
    <w:rsid w:val="00E04108"/>
    <w:rsid w:val="00E0658A"/>
    <w:rsid w:val="00E10F33"/>
    <w:rsid w:val="00E11E63"/>
    <w:rsid w:val="00E154B2"/>
    <w:rsid w:val="00E16F52"/>
    <w:rsid w:val="00E21A38"/>
    <w:rsid w:val="00E256BE"/>
    <w:rsid w:val="00E31212"/>
    <w:rsid w:val="00E3162A"/>
    <w:rsid w:val="00E31B0B"/>
    <w:rsid w:val="00E326CD"/>
    <w:rsid w:val="00E33B67"/>
    <w:rsid w:val="00E33CB2"/>
    <w:rsid w:val="00E36050"/>
    <w:rsid w:val="00E36871"/>
    <w:rsid w:val="00E37583"/>
    <w:rsid w:val="00E37F12"/>
    <w:rsid w:val="00E400F3"/>
    <w:rsid w:val="00E402C3"/>
    <w:rsid w:val="00E40960"/>
    <w:rsid w:val="00E41816"/>
    <w:rsid w:val="00E430F6"/>
    <w:rsid w:val="00E4403D"/>
    <w:rsid w:val="00E45CDA"/>
    <w:rsid w:val="00E5353F"/>
    <w:rsid w:val="00E54CEB"/>
    <w:rsid w:val="00E60523"/>
    <w:rsid w:val="00E6100B"/>
    <w:rsid w:val="00E61B21"/>
    <w:rsid w:val="00E64CB5"/>
    <w:rsid w:val="00E700C6"/>
    <w:rsid w:val="00E7218C"/>
    <w:rsid w:val="00E72BC6"/>
    <w:rsid w:val="00E75EAD"/>
    <w:rsid w:val="00E76C0B"/>
    <w:rsid w:val="00E80A33"/>
    <w:rsid w:val="00E81596"/>
    <w:rsid w:val="00E81F53"/>
    <w:rsid w:val="00E8255F"/>
    <w:rsid w:val="00E82A4E"/>
    <w:rsid w:val="00E84FE0"/>
    <w:rsid w:val="00E85B18"/>
    <w:rsid w:val="00E86B6D"/>
    <w:rsid w:val="00E90812"/>
    <w:rsid w:val="00E9121C"/>
    <w:rsid w:val="00E91AFE"/>
    <w:rsid w:val="00E91DDA"/>
    <w:rsid w:val="00E926CD"/>
    <w:rsid w:val="00E92B54"/>
    <w:rsid w:val="00EA0611"/>
    <w:rsid w:val="00EA19CB"/>
    <w:rsid w:val="00EA5DEE"/>
    <w:rsid w:val="00EA61EE"/>
    <w:rsid w:val="00EA6CBA"/>
    <w:rsid w:val="00EB0848"/>
    <w:rsid w:val="00EB1783"/>
    <w:rsid w:val="00EB714C"/>
    <w:rsid w:val="00EC0732"/>
    <w:rsid w:val="00EC35D6"/>
    <w:rsid w:val="00EC5721"/>
    <w:rsid w:val="00EC6518"/>
    <w:rsid w:val="00EC73C9"/>
    <w:rsid w:val="00ED0A8A"/>
    <w:rsid w:val="00ED1040"/>
    <w:rsid w:val="00ED2E65"/>
    <w:rsid w:val="00ED2F26"/>
    <w:rsid w:val="00ED6022"/>
    <w:rsid w:val="00EE0199"/>
    <w:rsid w:val="00EE03EB"/>
    <w:rsid w:val="00EE1275"/>
    <w:rsid w:val="00EE514D"/>
    <w:rsid w:val="00EE6E06"/>
    <w:rsid w:val="00EE70DF"/>
    <w:rsid w:val="00EE7AF6"/>
    <w:rsid w:val="00EF2D0A"/>
    <w:rsid w:val="00F01D04"/>
    <w:rsid w:val="00F01EE3"/>
    <w:rsid w:val="00F0295F"/>
    <w:rsid w:val="00F04C40"/>
    <w:rsid w:val="00F068F1"/>
    <w:rsid w:val="00F07051"/>
    <w:rsid w:val="00F10D93"/>
    <w:rsid w:val="00F11FE4"/>
    <w:rsid w:val="00F14647"/>
    <w:rsid w:val="00F162C3"/>
    <w:rsid w:val="00F25072"/>
    <w:rsid w:val="00F30C30"/>
    <w:rsid w:val="00F30F37"/>
    <w:rsid w:val="00F3336C"/>
    <w:rsid w:val="00F33710"/>
    <w:rsid w:val="00F3611A"/>
    <w:rsid w:val="00F3760C"/>
    <w:rsid w:val="00F37CC1"/>
    <w:rsid w:val="00F4141E"/>
    <w:rsid w:val="00F42168"/>
    <w:rsid w:val="00F4221F"/>
    <w:rsid w:val="00F42673"/>
    <w:rsid w:val="00F447EE"/>
    <w:rsid w:val="00F45675"/>
    <w:rsid w:val="00F45CA9"/>
    <w:rsid w:val="00F46716"/>
    <w:rsid w:val="00F50CF5"/>
    <w:rsid w:val="00F51196"/>
    <w:rsid w:val="00F519DD"/>
    <w:rsid w:val="00F522CA"/>
    <w:rsid w:val="00F5310C"/>
    <w:rsid w:val="00F54F00"/>
    <w:rsid w:val="00F54FDA"/>
    <w:rsid w:val="00F65285"/>
    <w:rsid w:val="00F65F96"/>
    <w:rsid w:val="00F70B10"/>
    <w:rsid w:val="00F74C95"/>
    <w:rsid w:val="00F76C42"/>
    <w:rsid w:val="00F77280"/>
    <w:rsid w:val="00F81199"/>
    <w:rsid w:val="00F81910"/>
    <w:rsid w:val="00F82D3D"/>
    <w:rsid w:val="00F82D86"/>
    <w:rsid w:val="00F9014F"/>
    <w:rsid w:val="00F91BE2"/>
    <w:rsid w:val="00F971EA"/>
    <w:rsid w:val="00FA1227"/>
    <w:rsid w:val="00FA1AB2"/>
    <w:rsid w:val="00FA49B5"/>
    <w:rsid w:val="00FA504B"/>
    <w:rsid w:val="00FB00BF"/>
    <w:rsid w:val="00FB3079"/>
    <w:rsid w:val="00FB391D"/>
    <w:rsid w:val="00FB5DE8"/>
    <w:rsid w:val="00FC37CD"/>
    <w:rsid w:val="00FC38C3"/>
    <w:rsid w:val="00FC3BDA"/>
    <w:rsid w:val="00FC400F"/>
    <w:rsid w:val="00FC5B7D"/>
    <w:rsid w:val="00FC7D2B"/>
    <w:rsid w:val="00FD0B21"/>
    <w:rsid w:val="00FD230D"/>
    <w:rsid w:val="00FD3650"/>
    <w:rsid w:val="00FD4817"/>
    <w:rsid w:val="00FD482F"/>
    <w:rsid w:val="00FD6130"/>
    <w:rsid w:val="00FE0B6D"/>
    <w:rsid w:val="00FE28C7"/>
    <w:rsid w:val="00FE50FD"/>
    <w:rsid w:val="00FE625B"/>
    <w:rsid w:val="00FE63A8"/>
    <w:rsid w:val="00FE6AD5"/>
    <w:rsid w:val="00FF4520"/>
    <w:rsid w:val="00FF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F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2033"/>
    <w:pPr>
      <w:keepNext/>
      <w:keepLines/>
      <w:spacing w:before="240"/>
      <w:outlineLvl w:val="0"/>
    </w:pPr>
    <w:rPr>
      <w:rFonts w:eastAsia="Times New Roman" w:cs="Times New Roman"/>
      <w:b/>
      <w:bCs/>
      <w:color w:val="365F91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76B"/>
    <w:pPr>
      <w:ind w:left="720"/>
      <w:contextualSpacing/>
    </w:pPr>
  </w:style>
  <w:style w:type="paragraph" w:customStyle="1" w:styleId="font7">
    <w:name w:val="font_7"/>
    <w:basedOn w:val="Normal"/>
    <w:rsid w:val="0029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wixguard">
    <w:name w:val="wixguard"/>
    <w:basedOn w:val="DefaultParagraphFont"/>
    <w:rsid w:val="00293928"/>
  </w:style>
  <w:style w:type="character" w:styleId="Hyperlink">
    <w:name w:val="Hyperlink"/>
    <w:basedOn w:val="DefaultParagraphFont"/>
    <w:uiPriority w:val="99"/>
    <w:unhideWhenUsed/>
    <w:rsid w:val="0029392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940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769E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2033"/>
    <w:rPr>
      <w:rFonts w:ascii="Arial" w:eastAsia="Times New Roman" w:hAnsi="Arial" w:cs="Times New Roman"/>
      <w:b/>
      <w:bCs/>
      <w:color w:val="365F91"/>
      <w:sz w:val="28"/>
      <w:szCs w:val="28"/>
      <w:lang w:val="en-GB"/>
    </w:rPr>
  </w:style>
  <w:style w:type="table" w:customStyle="1" w:styleId="TableGrid1">
    <w:name w:val="Table Grid1"/>
    <w:basedOn w:val="TableNormal"/>
    <w:uiPriority w:val="59"/>
    <w:rsid w:val="00515282"/>
    <w:pPr>
      <w:spacing w:after="80"/>
    </w:pPr>
    <w:rPr>
      <w:rFonts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semiHidden/>
    <w:unhideWhenUsed/>
    <w:rsid w:val="0051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Sinusitis%20Adult%202nd%20data%20collection%20Excel.xls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Sinusitis%20Adult%202nd%20data%20collection%20Word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ssets.publishing.service.gov.uk/government/uploads/system/uploads/attachment_data/file/777505/Common_Infect_-_PHE_context_references_and_rationale_Feb_2019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Sinusitis%20Adult%201st%20data%20collection%20Excel.xls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nice.org.uk/advice/ktt9/chapter/Options-for-local-implementation" TargetMode="External"/><Relationship Id="rId10" Type="http://schemas.openxmlformats.org/officeDocument/2006/relationships/hyperlink" Target="Sinusitis%20Adult%201st%20data%20collection%20Word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guidelines.co.uk/infection/nice-sinusitis-guideline/454117.arti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</dc:creator>
  <cp:lastModifiedBy>Creative</cp:lastModifiedBy>
  <cp:revision>25</cp:revision>
  <cp:lastPrinted>2019-02-25T11:55:00Z</cp:lastPrinted>
  <dcterms:created xsi:type="dcterms:W3CDTF">2019-02-21T14:24:00Z</dcterms:created>
  <dcterms:modified xsi:type="dcterms:W3CDTF">2019-04-03T14:59:00Z</dcterms:modified>
</cp:coreProperties>
</file>